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4B3C" w14:textId="77777777" w:rsidR="004E4CD7" w:rsidRPr="002A57E4" w:rsidRDefault="004E4CD7" w:rsidP="006D6D25">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2A57E4">
        <w:rPr>
          <w:rFonts w:ascii="Times New Roman" w:eastAsia="Times New Roman" w:hAnsi="Times New Roman" w:cs="Times New Roman"/>
          <w:b/>
          <w:lang w:eastAsia="fr-FR"/>
        </w:rPr>
        <w:t>REPUBLIQUE DEMOCRATIQUE DU CONGO</w:t>
      </w:r>
    </w:p>
    <w:p w14:paraId="602112F6" w14:textId="77777777" w:rsidR="004E4CD7" w:rsidRPr="002A57E4" w:rsidRDefault="004E4CD7" w:rsidP="006D6D25">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2A57E4">
        <w:rPr>
          <w:rFonts w:ascii="Times New Roman" w:eastAsia="Times New Roman" w:hAnsi="Times New Roman" w:cs="Times New Roman"/>
          <w:b/>
          <w:lang w:eastAsia="fr-FR"/>
        </w:rPr>
        <w:t>MINISTERE DES RESSOURCES HYDRAULIQUES ET ELECTRICITE</w:t>
      </w:r>
    </w:p>
    <w:p w14:paraId="6FE16339" w14:textId="77777777" w:rsidR="004E4CD7" w:rsidRPr="002A57E4" w:rsidRDefault="004E4CD7" w:rsidP="006D6D25">
      <w:pPr>
        <w:overflowPunct w:val="0"/>
        <w:autoSpaceDE w:val="0"/>
        <w:autoSpaceDN w:val="0"/>
        <w:adjustRightInd w:val="0"/>
        <w:spacing w:after="0" w:line="240" w:lineRule="auto"/>
        <w:jc w:val="center"/>
        <w:textAlignment w:val="baseline"/>
        <w:rPr>
          <w:rFonts w:ascii="Times New Roman" w:eastAsia="Times New Roman" w:hAnsi="Times New Roman" w:cs="Times New Roman"/>
          <w:b/>
          <w:u w:val="single"/>
          <w:lang w:eastAsia="fr-FR"/>
        </w:rPr>
      </w:pPr>
      <w:r w:rsidRPr="002A57E4">
        <w:rPr>
          <w:rFonts w:ascii="Times New Roman" w:eastAsia="Times New Roman" w:hAnsi="Times New Roman" w:cs="Times New Roman"/>
          <w:b/>
          <w:u w:val="single"/>
          <w:lang w:eastAsia="fr-FR"/>
        </w:rPr>
        <w:t>CELLULE D’EXECUTION DES PROJETS-EAU</w:t>
      </w:r>
    </w:p>
    <w:p w14:paraId="34A86536" w14:textId="77777777" w:rsidR="004E4CD7" w:rsidRPr="002A57E4" w:rsidRDefault="004E4CD7" w:rsidP="006D6D25">
      <w:pPr>
        <w:overflowPunct w:val="0"/>
        <w:autoSpaceDE w:val="0"/>
        <w:autoSpaceDN w:val="0"/>
        <w:adjustRightInd w:val="0"/>
        <w:spacing w:after="0" w:line="240" w:lineRule="auto"/>
        <w:jc w:val="center"/>
        <w:textAlignment w:val="baseline"/>
        <w:rPr>
          <w:rFonts w:ascii="Times New Roman" w:eastAsia="Times New Roman" w:hAnsi="Times New Roman" w:cs="Times New Roman"/>
          <w:b/>
          <w:u w:val="single"/>
          <w:lang w:eastAsia="fr-FR"/>
        </w:rPr>
      </w:pPr>
    </w:p>
    <w:p w14:paraId="3B3FAAD9" w14:textId="3A99FFC4" w:rsidR="004E4CD7" w:rsidRPr="002A57E4" w:rsidRDefault="004E4CD7" w:rsidP="006D6D25">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2A57E4">
        <w:rPr>
          <w:rFonts w:ascii="Times New Roman" w:eastAsia="Times New Roman" w:hAnsi="Times New Roman" w:cs="Times New Roman"/>
          <w:b/>
          <w:lang w:eastAsia="fr-FR"/>
        </w:rPr>
        <w:t>Programme d’</w:t>
      </w:r>
      <w:r w:rsidR="00072312" w:rsidRPr="002A57E4">
        <w:rPr>
          <w:rFonts w:ascii="Times New Roman" w:eastAsia="Times New Roman" w:hAnsi="Times New Roman" w:cs="Times New Roman"/>
          <w:b/>
          <w:lang w:eastAsia="fr-FR"/>
        </w:rPr>
        <w:t>A</w:t>
      </w:r>
      <w:r w:rsidRPr="002A57E4">
        <w:rPr>
          <w:rFonts w:ascii="Times New Roman" w:eastAsia="Times New Roman" w:hAnsi="Times New Roman" w:cs="Times New Roman"/>
          <w:b/>
          <w:lang w:eastAsia="fr-FR"/>
        </w:rPr>
        <w:t xml:space="preserve">ccès aux </w:t>
      </w:r>
      <w:r w:rsidR="00072312" w:rsidRPr="002A57E4">
        <w:rPr>
          <w:rFonts w:ascii="Times New Roman" w:eastAsia="Times New Roman" w:hAnsi="Times New Roman" w:cs="Times New Roman"/>
          <w:b/>
          <w:lang w:eastAsia="fr-FR"/>
        </w:rPr>
        <w:t xml:space="preserve">Services </w:t>
      </w:r>
      <w:r w:rsidRPr="002A57E4">
        <w:rPr>
          <w:rFonts w:ascii="Times New Roman" w:eastAsia="Times New Roman" w:hAnsi="Times New Roman" w:cs="Times New Roman"/>
          <w:b/>
          <w:lang w:eastAsia="fr-FR"/>
        </w:rPr>
        <w:t>d’</w:t>
      </w:r>
      <w:r w:rsidR="00072312" w:rsidRPr="002A57E4">
        <w:rPr>
          <w:rFonts w:ascii="Times New Roman" w:eastAsia="Times New Roman" w:hAnsi="Times New Roman" w:cs="Times New Roman"/>
          <w:b/>
          <w:lang w:eastAsia="fr-FR"/>
        </w:rPr>
        <w:t>E</w:t>
      </w:r>
      <w:r w:rsidRPr="002A57E4">
        <w:rPr>
          <w:rFonts w:ascii="Times New Roman" w:eastAsia="Times New Roman" w:hAnsi="Times New Roman" w:cs="Times New Roman"/>
          <w:b/>
          <w:lang w:eastAsia="fr-FR"/>
        </w:rPr>
        <w:t>au et d’Assainissement en RDC (PASEA)</w:t>
      </w:r>
    </w:p>
    <w:p w14:paraId="148A25B2" w14:textId="77777777" w:rsidR="004E4CD7" w:rsidRPr="002A57E4" w:rsidRDefault="004E4CD7" w:rsidP="006D6D25">
      <w:pPr>
        <w:spacing w:after="0" w:line="240" w:lineRule="auto"/>
        <w:jc w:val="center"/>
        <w:rPr>
          <w:rFonts w:ascii="Times New Roman" w:eastAsia="Times New Roman" w:hAnsi="Times New Roman" w:cs="Times New Roman"/>
          <w:b/>
          <w:bCs/>
          <w:u w:val="single"/>
          <w:lang w:eastAsia="fr-FR"/>
        </w:rPr>
      </w:pPr>
    </w:p>
    <w:p w14:paraId="12D4CF7F" w14:textId="3235F414" w:rsidR="004E4CD7" w:rsidRPr="002A57E4" w:rsidRDefault="004E4CD7" w:rsidP="006D6D25">
      <w:pPr>
        <w:widowControl w:val="0"/>
        <w:autoSpaceDE w:val="0"/>
        <w:autoSpaceDN w:val="0"/>
        <w:adjustRightInd w:val="0"/>
        <w:spacing w:after="0" w:line="240" w:lineRule="auto"/>
        <w:jc w:val="center"/>
        <w:rPr>
          <w:rFonts w:ascii="Times New Roman" w:eastAsia="Times New Roman" w:hAnsi="Times New Roman" w:cs="Times New Roman"/>
          <w:b/>
        </w:rPr>
      </w:pPr>
      <w:r w:rsidRPr="002A57E4">
        <w:rPr>
          <w:rFonts w:ascii="Times New Roman" w:eastAsia="Times New Roman" w:hAnsi="Times New Roman" w:cs="Times New Roman"/>
          <w:b/>
        </w:rPr>
        <w:t>RECRUTEMENT D’UN⸱(E) EXPERT⸱(E) EN COMMUNICATION (EC)</w:t>
      </w:r>
    </w:p>
    <w:p w14:paraId="0928E699" w14:textId="77777777" w:rsidR="004E4CD7" w:rsidRPr="002A57E4" w:rsidRDefault="004E4CD7" w:rsidP="006D6D25">
      <w:pPr>
        <w:widowControl w:val="0"/>
        <w:autoSpaceDE w:val="0"/>
        <w:autoSpaceDN w:val="0"/>
        <w:adjustRightInd w:val="0"/>
        <w:spacing w:after="0" w:line="240" w:lineRule="auto"/>
        <w:jc w:val="center"/>
        <w:rPr>
          <w:rFonts w:ascii="Times New Roman" w:eastAsia="Times New Roman" w:hAnsi="Times New Roman" w:cs="Times New Roman"/>
          <w:b/>
        </w:rPr>
      </w:pPr>
    </w:p>
    <w:p w14:paraId="01233C8D" w14:textId="77777777" w:rsidR="004E4CD7" w:rsidRPr="002A57E4" w:rsidRDefault="004E4CD7" w:rsidP="006D6D25">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TERMES DE REFERENCE</w:t>
      </w:r>
    </w:p>
    <w:p w14:paraId="3FD68CD8" w14:textId="77777777" w:rsidR="004E4CD7" w:rsidRPr="002A57E4" w:rsidRDefault="004E4CD7" w:rsidP="006D6D25">
      <w:pPr>
        <w:keepNext/>
        <w:overflowPunct w:val="0"/>
        <w:autoSpaceDE w:val="0"/>
        <w:autoSpaceDN w:val="0"/>
        <w:adjustRightInd w:val="0"/>
        <w:spacing w:after="0" w:line="240" w:lineRule="auto"/>
        <w:ind w:left="709"/>
        <w:jc w:val="both"/>
        <w:textAlignment w:val="baseline"/>
        <w:outlineLvl w:val="2"/>
        <w:rPr>
          <w:rFonts w:ascii="Times New Roman" w:eastAsia="Calibri" w:hAnsi="Times New Roman" w:cs="Times New Roman"/>
          <w:b/>
          <w:bCs/>
          <w:lang w:eastAsia="fr-FR"/>
        </w:rPr>
      </w:pPr>
    </w:p>
    <w:p w14:paraId="24E606F9" w14:textId="77777777" w:rsidR="004E4CD7" w:rsidRPr="002A57E4" w:rsidRDefault="004E4CD7"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Calibri" w:hAnsi="Times New Roman" w:cs="Times New Roman"/>
          <w:b/>
          <w:bCs/>
          <w:u w:val="single"/>
          <w:lang w:eastAsia="fr-FR"/>
        </w:rPr>
      </w:pPr>
      <w:bookmarkStart w:id="0" w:name="_Toc43636113"/>
      <w:bookmarkStart w:id="1" w:name="_Toc43636115"/>
      <w:bookmarkStart w:id="2" w:name="_Toc43636117"/>
      <w:bookmarkStart w:id="3" w:name="_Toc43636118"/>
      <w:bookmarkStart w:id="4" w:name="_Toc43636119"/>
      <w:bookmarkStart w:id="5" w:name="_Toc43636125"/>
      <w:bookmarkStart w:id="6" w:name="_Toc43636126"/>
      <w:bookmarkEnd w:id="0"/>
      <w:bookmarkEnd w:id="1"/>
      <w:bookmarkEnd w:id="2"/>
      <w:bookmarkEnd w:id="3"/>
      <w:bookmarkEnd w:id="4"/>
      <w:bookmarkEnd w:id="5"/>
      <w:bookmarkEnd w:id="6"/>
      <w:r w:rsidRPr="002A57E4">
        <w:rPr>
          <w:rFonts w:ascii="Times New Roman" w:eastAsia="Times New Roman" w:hAnsi="Times New Roman" w:cs="Times New Roman"/>
          <w:b/>
          <w:bCs/>
          <w:u w:val="single"/>
          <w:lang w:eastAsia="fr-FR"/>
        </w:rPr>
        <w:t xml:space="preserve">INTRODUCTION </w:t>
      </w:r>
    </w:p>
    <w:p w14:paraId="27A64EDB" w14:textId="77777777" w:rsidR="004E4CD7" w:rsidRPr="002A57E4" w:rsidRDefault="004E4CD7" w:rsidP="006D6D25">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lang w:eastAsia="fr-FR"/>
        </w:rPr>
      </w:pPr>
    </w:p>
    <w:p w14:paraId="322BFD94" w14:textId="77777777" w:rsidR="004E4CD7" w:rsidRPr="002A57E4" w:rsidRDefault="004E4CD7" w:rsidP="006D6D25">
      <w:pPr>
        <w:keepNext/>
        <w:numPr>
          <w:ilvl w:val="1"/>
          <w:numId w:val="23"/>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lang w:eastAsia="fr-FR"/>
        </w:rPr>
      </w:pPr>
      <w:r w:rsidRPr="002A57E4">
        <w:rPr>
          <w:rFonts w:ascii="Times New Roman" w:eastAsia="Calibri" w:hAnsi="Times New Roman" w:cs="Times New Roman"/>
          <w:b/>
          <w:bCs/>
          <w:lang w:eastAsia="fr-FR"/>
        </w:rPr>
        <w:t>Contexte général du projet</w:t>
      </w:r>
    </w:p>
    <w:p w14:paraId="5CABDE52"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p>
    <w:p w14:paraId="487CDB89"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Gouvernement de la République Démocratique du Congo a reçu un appui de l'Association Internationale pour le Développement (IDA) du Groupe de Banque Mondiale, pour mettre en œuvre le Programme d’Accès aux Services d’Eau et d’Assainissement en RDC, « PASEA » en sigle.</w:t>
      </w:r>
    </w:p>
    <w:p w14:paraId="78FEF840"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Les objectifs de développement de ce programme sont : </w:t>
      </w:r>
    </w:p>
    <w:p w14:paraId="68869526" w14:textId="77777777" w:rsidR="004E4CD7" w:rsidRPr="002A57E4" w:rsidRDefault="004E4CD7" w:rsidP="006D6D25">
      <w:pPr>
        <w:numPr>
          <w:ilvl w:val="0"/>
          <w:numId w:val="25"/>
        </w:numPr>
        <w:spacing w:after="0" w:line="240" w:lineRule="auto"/>
        <w:ind w:left="1134" w:hanging="425"/>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Accroître l'accès aux services de base d'approvisionnement en eau potable et d'assainissement dans certaines provinces de la RDC et ; </w:t>
      </w:r>
    </w:p>
    <w:p w14:paraId="0E14D436" w14:textId="77777777" w:rsidR="004E4CD7" w:rsidRPr="002A57E4" w:rsidRDefault="004E4CD7" w:rsidP="006D6D25">
      <w:pPr>
        <w:numPr>
          <w:ilvl w:val="0"/>
          <w:numId w:val="25"/>
        </w:numPr>
        <w:spacing w:after="0" w:line="240" w:lineRule="auto"/>
        <w:ind w:left="1134" w:hanging="425"/>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Renforcer les capacités des secteurs public et privé à fournir des services d'approvisionnement en eau potable et d'assainissement</w:t>
      </w:r>
    </w:p>
    <w:p w14:paraId="501DC354" w14:textId="77777777" w:rsidR="004E4CD7" w:rsidRPr="002A57E4" w:rsidRDefault="004E4CD7" w:rsidP="006D6D25">
      <w:pPr>
        <w:spacing w:after="0" w:line="240" w:lineRule="auto"/>
        <w:ind w:left="1134"/>
        <w:jc w:val="both"/>
        <w:rPr>
          <w:rFonts w:ascii="Times New Roman" w:eastAsia="Times New Roman" w:hAnsi="Times New Roman" w:cs="Times New Roman"/>
          <w:lang w:eastAsia="fr-FR"/>
        </w:rPr>
      </w:pPr>
    </w:p>
    <w:p w14:paraId="20DB51B2"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Ce programme sera exécuté suivant l’approche programmatique multi-phase (AMP) dont la première phase concerne les milieux péri-urbains et ruraux des provinces du Kwilu, Kasaï, Kasaï Central et Kasaï Oriental.</w:t>
      </w:r>
    </w:p>
    <w:p w14:paraId="18D9EDE3"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p>
    <w:p w14:paraId="7B87D73B" w14:textId="2F782CAA" w:rsidR="004E4CD7" w:rsidRPr="002A57E4" w:rsidRDefault="004E4CD7" w:rsidP="006D6D25">
      <w:pPr>
        <w:keepNext/>
        <w:numPr>
          <w:ilvl w:val="1"/>
          <w:numId w:val="23"/>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lang w:eastAsia="fr-FR"/>
        </w:rPr>
      </w:pPr>
      <w:r w:rsidRPr="002A57E4">
        <w:rPr>
          <w:rFonts w:ascii="Times New Roman" w:eastAsia="Calibri" w:hAnsi="Times New Roman" w:cs="Times New Roman"/>
          <w:b/>
          <w:bCs/>
          <w:lang w:eastAsia="fr-FR"/>
        </w:rPr>
        <w:t xml:space="preserve">Composantes du </w:t>
      </w:r>
      <w:r w:rsidR="00072312" w:rsidRPr="002A57E4">
        <w:rPr>
          <w:rFonts w:ascii="Times New Roman" w:eastAsia="Calibri" w:hAnsi="Times New Roman" w:cs="Times New Roman"/>
          <w:b/>
          <w:bCs/>
          <w:lang w:eastAsia="fr-FR"/>
        </w:rPr>
        <w:t>Projet</w:t>
      </w:r>
    </w:p>
    <w:p w14:paraId="2558F45C" w14:textId="77777777" w:rsidR="004E4CD7" w:rsidRPr="002A57E4" w:rsidRDefault="004E4CD7" w:rsidP="006D6D25">
      <w:pPr>
        <w:keepNext/>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lang w:eastAsia="fr-FR"/>
        </w:rPr>
      </w:pPr>
    </w:p>
    <w:p w14:paraId="60A3460F"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Ce programme prévoit la réalisation des infrastructures d’eau en milieux périurbains et ruraux, la réalisation des infrastructures d’hygiène et d’assainissement dans les centres de santé, les écoles ainsi que d’autres activités pour améliorer l’accès à l’assainissement dont la mise en œuvre de feuille de route pour la fin de la défécation à l’air libre, la mise en œuvre des mesures de facilitation du marché</w:t>
      </w:r>
      <w:r w:rsidRPr="002A57E4">
        <w:rPr>
          <w:rFonts w:ascii="Times New Roman" w:hAnsi="Times New Roman" w:cs="Times New Roman"/>
        </w:rPr>
        <w:t xml:space="preserve">, </w:t>
      </w:r>
      <w:r w:rsidRPr="002A57E4">
        <w:rPr>
          <w:rFonts w:ascii="Times New Roman" w:eastAsia="Times New Roman" w:hAnsi="Times New Roman" w:cs="Times New Roman"/>
          <w:lang w:eastAsia="fr-FR"/>
        </w:rPr>
        <w:t>le soutien au développement de secteur privé à fournir des produits et services d’assainissement et d’hygiène, le soutien à la réforme du secteur, le soutien à la formation professionnelle et supérieure, …</w:t>
      </w:r>
    </w:p>
    <w:p w14:paraId="573A593A" w14:textId="77777777" w:rsidR="004E4CD7" w:rsidRPr="002A57E4" w:rsidRDefault="004E4CD7" w:rsidP="006D6D25">
      <w:pPr>
        <w:spacing w:after="0" w:line="240" w:lineRule="auto"/>
        <w:ind w:left="709"/>
        <w:jc w:val="both"/>
        <w:rPr>
          <w:rFonts w:ascii="Times New Roman" w:eastAsia="Times New Roman" w:hAnsi="Times New Roman" w:cs="Times New Roman"/>
          <w:highlight w:val="yellow"/>
          <w:lang w:eastAsia="fr-FR"/>
        </w:rPr>
      </w:pPr>
    </w:p>
    <w:p w14:paraId="747DF4BD"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 projet est basé sur 4 composantes ci-dessous : </w:t>
      </w:r>
    </w:p>
    <w:p w14:paraId="1F22DB5E"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p>
    <w:p w14:paraId="17465D6C" w14:textId="77777777" w:rsidR="004E4CD7" w:rsidRPr="002A57E4" w:rsidRDefault="004E4CD7" w:rsidP="006D6D25">
      <w:pPr>
        <w:numPr>
          <w:ilvl w:val="0"/>
          <w:numId w:val="18"/>
        </w:numPr>
        <w:autoSpaceDE w:val="0"/>
        <w:autoSpaceDN w:val="0"/>
        <w:adjustRightInd w:val="0"/>
        <w:spacing w:after="0" w:line="240" w:lineRule="auto"/>
        <w:ind w:left="1134" w:hanging="425"/>
        <w:jc w:val="both"/>
        <w:rPr>
          <w:rFonts w:ascii="Times New Roman" w:hAnsi="Times New Roman" w:cs="Times New Roman"/>
          <w:b/>
          <w:bCs/>
          <w:lang w:eastAsia="fr-FR"/>
        </w:rPr>
      </w:pPr>
      <w:r w:rsidRPr="002A57E4">
        <w:rPr>
          <w:rFonts w:ascii="Times New Roman" w:eastAsia="Times New Roman" w:hAnsi="Times New Roman" w:cs="Times New Roman"/>
          <w:b/>
          <w:bCs/>
          <w:lang w:eastAsia="fr-FR"/>
        </w:rPr>
        <w:t>Amélioration de l'Accès et les Capacités de Fourniture de Services d'Approvisionnement en Eau Potable</w:t>
      </w:r>
    </w:p>
    <w:p w14:paraId="017ABB86" w14:textId="77777777" w:rsidR="004E4CD7" w:rsidRPr="002A57E4" w:rsidRDefault="004E4CD7" w:rsidP="006D6D25">
      <w:pPr>
        <w:numPr>
          <w:ilvl w:val="1"/>
          <w:numId w:val="24"/>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Amélioration de l'Accès à l'Eau Potable dans les Zones Rurales et Périurbaines</w:t>
      </w:r>
    </w:p>
    <w:p w14:paraId="5C78BB80" w14:textId="15FFD990" w:rsidR="004E4CD7" w:rsidRPr="002A57E4" w:rsidRDefault="004E4CD7" w:rsidP="006D6D25">
      <w:pPr>
        <w:numPr>
          <w:ilvl w:val="1"/>
          <w:numId w:val="24"/>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 xml:space="preserve">Amélioration des Performances des </w:t>
      </w:r>
      <w:r w:rsidR="00E44814" w:rsidRPr="002A57E4">
        <w:rPr>
          <w:rFonts w:ascii="Times New Roman" w:eastAsia="Times New Roman" w:hAnsi="Times New Roman" w:cs="Times New Roman"/>
          <w:lang w:eastAsia="fr-FR"/>
        </w:rPr>
        <w:t>Opérateurs Privés</w:t>
      </w:r>
      <w:r w:rsidRPr="002A57E4">
        <w:rPr>
          <w:rFonts w:ascii="Times New Roman" w:eastAsia="Times New Roman" w:hAnsi="Times New Roman" w:cs="Times New Roman"/>
          <w:lang w:eastAsia="fr-FR"/>
        </w:rPr>
        <w:t xml:space="preserve"> de l’Eau et Sans But Lucratifs</w:t>
      </w:r>
    </w:p>
    <w:p w14:paraId="1EBE03B5" w14:textId="77777777" w:rsidR="004E4CD7" w:rsidRPr="002A57E4" w:rsidRDefault="004E4CD7" w:rsidP="006D6D25">
      <w:pPr>
        <w:numPr>
          <w:ilvl w:val="1"/>
          <w:numId w:val="24"/>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Renforcement des Institutions et des Capacités Publiques pour les Services d'Eau Potable</w:t>
      </w:r>
    </w:p>
    <w:p w14:paraId="7AA0EC66" w14:textId="3B3CCC95" w:rsidR="004E4CD7" w:rsidRPr="002A57E4" w:rsidRDefault="004E4CD7" w:rsidP="006D6D25">
      <w:pPr>
        <w:numPr>
          <w:ilvl w:val="0"/>
          <w:numId w:val="18"/>
        </w:numPr>
        <w:autoSpaceDE w:val="0"/>
        <w:autoSpaceDN w:val="0"/>
        <w:adjustRightInd w:val="0"/>
        <w:spacing w:after="0" w:line="240" w:lineRule="auto"/>
        <w:ind w:left="1134" w:hanging="425"/>
        <w:jc w:val="both"/>
        <w:rPr>
          <w:rFonts w:ascii="Times New Roman" w:hAnsi="Times New Roman" w:cs="Times New Roman"/>
          <w:b/>
          <w:bCs/>
          <w:lang w:eastAsia="fr-FR"/>
        </w:rPr>
      </w:pPr>
      <w:r w:rsidRPr="002A57E4">
        <w:rPr>
          <w:rFonts w:ascii="Times New Roman" w:eastAsia="Times New Roman" w:hAnsi="Times New Roman" w:cs="Times New Roman"/>
          <w:b/>
          <w:bCs/>
          <w:lang w:eastAsia="fr-FR"/>
        </w:rPr>
        <w:t>Amélioration de l'Accès et des Capacités pour la Fourniture de Services d'Assainissement</w:t>
      </w:r>
    </w:p>
    <w:p w14:paraId="0A9A075C"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Amélioration de l'Accès à l'Assainissement et à l'Hygiène dans les Zones Rurales et Périurbaines</w:t>
      </w:r>
    </w:p>
    <w:p w14:paraId="5219031A"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Amélioration de l'Eau, l'Assainissement et l'Hygiène (WASH) dans les Institutions</w:t>
      </w:r>
    </w:p>
    <w:p w14:paraId="2498DC81"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Développement du Secteur Privé pour l'Assainissement et l'Hygiène</w:t>
      </w:r>
    </w:p>
    <w:p w14:paraId="17501576"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Renforcement des Institutions et des Capacités Publiques pour les Services d'Assainissement</w:t>
      </w:r>
    </w:p>
    <w:p w14:paraId="7654061D" w14:textId="77777777" w:rsidR="004E4CD7" w:rsidRPr="002A57E4" w:rsidRDefault="004E4CD7" w:rsidP="006D6D25">
      <w:pPr>
        <w:numPr>
          <w:ilvl w:val="0"/>
          <w:numId w:val="18"/>
        </w:numPr>
        <w:autoSpaceDE w:val="0"/>
        <w:autoSpaceDN w:val="0"/>
        <w:adjustRightInd w:val="0"/>
        <w:spacing w:after="0" w:line="240" w:lineRule="auto"/>
        <w:ind w:left="1134" w:hanging="425"/>
        <w:jc w:val="both"/>
        <w:rPr>
          <w:rFonts w:ascii="Times New Roman" w:hAnsi="Times New Roman" w:cs="Times New Roman"/>
          <w:b/>
          <w:bCs/>
          <w:lang w:eastAsia="fr-FR"/>
        </w:rPr>
      </w:pPr>
      <w:r w:rsidRPr="002A57E4">
        <w:rPr>
          <w:rFonts w:ascii="Times New Roman" w:eastAsia="Times New Roman" w:hAnsi="Times New Roman" w:cs="Times New Roman"/>
          <w:b/>
          <w:bCs/>
          <w:lang w:eastAsia="fr-FR"/>
        </w:rPr>
        <w:t>Gestion du Projet, Apprentissage et Mise à l'Échelle</w:t>
      </w:r>
    </w:p>
    <w:p w14:paraId="107B73DC"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Gestion du Projet et Apprentissage</w:t>
      </w:r>
    </w:p>
    <w:p w14:paraId="6B1872FF"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Mise à l'Échelle Phase 2</w:t>
      </w:r>
    </w:p>
    <w:p w14:paraId="42C8FC3C" w14:textId="77777777" w:rsidR="004E4CD7" w:rsidRPr="002A57E4" w:rsidRDefault="004E4CD7" w:rsidP="006D6D25">
      <w:pPr>
        <w:numPr>
          <w:ilvl w:val="0"/>
          <w:numId w:val="18"/>
        </w:numPr>
        <w:spacing w:after="0" w:line="240" w:lineRule="auto"/>
        <w:ind w:left="1170" w:hanging="450"/>
        <w:jc w:val="both"/>
        <w:rPr>
          <w:rFonts w:ascii="Times New Roman" w:eastAsia="Times New Roman" w:hAnsi="Times New Roman" w:cs="Times New Roman"/>
          <w:b/>
          <w:lang w:eastAsia="fr-FR"/>
        </w:rPr>
      </w:pPr>
      <w:bookmarkStart w:id="7" w:name="OLE_LINK8"/>
      <w:r w:rsidRPr="002A57E4">
        <w:rPr>
          <w:rFonts w:ascii="Times New Roman" w:eastAsia="Times New Roman" w:hAnsi="Times New Roman" w:cs="Times New Roman"/>
          <w:b/>
          <w:lang w:eastAsia="fr-FR"/>
        </w:rPr>
        <w:lastRenderedPageBreak/>
        <w:t>Mécanisme d’intervention d’urgence conditionnelle</w:t>
      </w:r>
    </w:p>
    <w:bookmarkEnd w:id="7"/>
    <w:p w14:paraId="06A44CB5"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p>
    <w:p w14:paraId="1B0EC42F" w14:textId="77777777" w:rsidR="004E4CD7" w:rsidRPr="002A57E4" w:rsidRDefault="004E4CD7" w:rsidP="006D6D25">
      <w:pPr>
        <w:keepNext/>
        <w:numPr>
          <w:ilvl w:val="1"/>
          <w:numId w:val="23"/>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lang w:eastAsia="fr-FR"/>
        </w:rPr>
      </w:pPr>
      <w:r w:rsidRPr="002A57E4">
        <w:rPr>
          <w:rFonts w:ascii="Times New Roman" w:eastAsia="Calibri" w:hAnsi="Times New Roman" w:cs="Times New Roman"/>
          <w:b/>
          <w:bCs/>
          <w:lang w:eastAsia="fr-FR"/>
        </w:rPr>
        <w:t xml:space="preserve">Dispositif institutionnel pour la mise en œuvre du programme </w:t>
      </w:r>
    </w:p>
    <w:p w14:paraId="2088F6F9" w14:textId="77777777" w:rsidR="004E4CD7" w:rsidRPr="002A57E4" w:rsidRDefault="004E4CD7" w:rsidP="006D6D25">
      <w:pPr>
        <w:tabs>
          <w:tab w:val="left" w:pos="709"/>
        </w:tabs>
        <w:spacing w:after="0" w:line="240" w:lineRule="auto"/>
        <w:ind w:left="1080"/>
        <w:jc w:val="both"/>
        <w:rPr>
          <w:rFonts w:ascii="Times New Roman" w:eastAsia="Calibri" w:hAnsi="Times New Roman" w:cs="Times New Roman"/>
          <w:lang w:eastAsia="fr-FR"/>
        </w:rPr>
      </w:pPr>
    </w:p>
    <w:p w14:paraId="41777544" w14:textId="77777777" w:rsidR="004E4CD7" w:rsidRPr="002A57E4" w:rsidRDefault="004E4CD7" w:rsidP="006D6D25">
      <w:pPr>
        <w:numPr>
          <w:ilvl w:val="0"/>
          <w:numId w:val="21"/>
        </w:numPr>
        <w:tabs>
          <w:tab w:val="left" w:pos="709"/>
        </w:tabs>
        <w:spacing w:after="0" w:line="240" w:lineRule="auto"/>
        <w:ind w:hanging="371"/>
        <w:jc w:val="both"/>
        <w:rPr>
          <w:rFonts w:ascii="Times New Roman" w:eastAsia="Calibri" w:hAnsi="Times New Roman" w:cs="Times New Roman"/>
          <w:lang w:eastAsia="fr-FR"/>
        </w:rPr>
      </w:pPr>
      <w:r w:rsidRPr="002A57E4">
        <w:rPr>
          <w:rFonts w:ascii="Times New Roman" w:eastAsia="Calibri" w:hAnsi="Times New Roman" w:cs="Times New Roman"/>
          <w:b/>
          <w:lang w:eastAsia="fr-FR"/>
        </w:rPr>
        <w:t>Agences d’exécution du programme</w:t>
      </w:r>
    </w:p>
    <w:p w14:paraId="1EDA7E22" w14:textId="77777777" w:rsidR="004E4CD7" w:rsidRPr="002A57E4" w:rsidRDefault="004E4CD7" w:rsidP="006D6D25">
      <w:pPr>
        <w:spacing w:after="0" w:line="240" w:lineRule="auto"/>
        <w:ind w:left="709"/>
        <w:jc w:val="both"/>
        <w:rPr>
          <w:rFonts w:ascii="Times New Roman" w:eastAsia="Times New Roman" w:hAnsi="Times New Roman" w:cs="Times New Roman"/>
          <w:highlight w:val="yellow"/>
          <w:lang w:eastAsia="fr-FR"/>
        </w:rPr>
      </w:pPr>
    </w:p>
    <w:p w14:paraId="3F259C51"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agences d’exécution chargées de la mise en œuvre des différentes activités du programme sont reprises ci-dessous :</w:t>
      </w:r>
    </w:p>
    <w:p w14:paraId="20EAB196" w14:textId="77777777" w:rsidR="004E4CD7" w:rsidRPr="002A57E4" w:rsidRDefault="004E4CD7" w:rsidP="006D6D25">
      <w:pPr>
        <w:spacing w:after="0" w:line="240" w:lineRule="auto"/>
        <w:ind w:left="709"/>
        <w:jc w:val="both"/>
        <w:rPr>
          <w:rFonts w:ascii="Times New Roman" w:eastAsia="Times New Roman" w:hAnsi="Times New Roman" w:cs="Times New Roman"/>
          <w:highlight w:val="yellow"/>
          <w:lang w:eastAsia="fr-FR"/>
        </w:rPr>
      </w:pPr>
    </w:p>
    <w:p w14:paraId="66AB7905" w14:textId="73A9442C" w:rsidR="004E4CD7" w:rsidRPr="002A57E4" w:rsidRDefault="004E4CD7" w:rsidP="006D6D25">
      <w:pPr>
        <w:numPr>
          <w:ilvl w:val="0"/>
          <w:numId w:val="19"/>
        </w:numPr>
        <w:spacing w:after="0" w:line="240" w:lineRule="auto"/>
        <w:ind w:left="1260"/>
        <w:jc w:val="both"/>
        <w:rPr>
          <w:rFonts w:ascii="Times New Roman" w:eastAsia="Calibri" w:hAnsi="Times New Roman" w:cs="Times New Roman"/>
          <w:lang w:eastAsia="fr-FR"/>
        </w:rPr>
      </w:pPr>
      <w:r w:rsidRPr="002A57E4">
        <w:rPr>
          <w:rFonts w:ascii="Times New Roman" w:eastAsia="Calibri" w:hAnsi="Times New Roman" w:cs="Times New Roman"/>
          <w:lang w:eastAsia="fr-FR"/>
        </w:rPr>
        <w:t xml:space="preserve">Au niveau national : la Cellule d’Exécution des Projets-Eau, « CEP-O » en sigle, pour les activités du </w:t>
      </w:r>
      <w:r w:rsidR="00072312" w:rsidRPr="002A57E4">
        <w:rPr>
          <w:rFonts w:ascii="Times New Roman" w:eastAsia="Calibri" w:hAnsi="Times New Roman" w:cs="Times New Roman"/>
          <w:lang w:eastAsia="fr-FR"/>
        </w:rPr>
        <w:t xml:space="preserve">Projet </w:t>
      </w:r>
      <w:r w:rsidRPr="002A57E4">
        <w:rPr>
          <w:rFonts w:ascii="Times New Roman" w:eastAsia="Calibri" w:hAnsi="Times New Roman" w:cs="Times New Roman"/>
          <w:lang w:eastAsia="fr-FR"/>
        </w:rPr>
        <w:t>à portée nationale ou concernant plusieurs provinces, le transfert des compétences aux structures provinciales pérennes avec l’appui technique d’une équipe de coordination nationale composée de la Division de l’Assainissement/MEDD (DAS), de l’Office National de l’Hydraulique Rural/MDR (ONHR), de la Division de l’Hygiène et de la Salubrité Publique/MSPHP (DHSP), de la Direction National de Construction/MEPST (DINAC) et de la Direction Education Vie Courante/MEPST (DIEVC) ;</w:t>
      </w:r>
    </w:p>
    <w:p w14:paraId="5B4E9120" w14:textId="6D09340F" w:rsidR="004E4CD7" w:rsidRPr="002A57E4" w:rsidRDefault="004E4CD7" w:rsidP="006D6D25">
      <w:pPr>
        <w:numPr>
          <w:ilvl w:val="0"/>
          <w:numId w:val="19"/>
        </w:numPr>
        <w:spacing w:after="0" w:line="240" w:lineRule="auto"/>
        <w:ind w:left="1276" w:hanging="567"/>
        <w:jc w:val="both"/>
        <w:rPr>
          <w:rFonts w:ascii="Times New Roman" w:eastAsia="Calibri" w:hAnsi="Times New Roman" w:cs="Times New Roman"/>
          <w:lang w:eastAsia="fr-FR"/>
        </w:rPr>
      </w:pPr>
      <w:r w:rsidRPr="002A57E4">
        <w:rPr>
          <w:rFonts w:ascii="Times New Roman" w:eastAsia="Calibri" w:hAnsi="Times New Roman" w:cs="Times New Roman"/>
          <w:lang w:eastAsia="fr-FR"/>
        </w:rPr>
        <w:t xml:space="preserve">Au niveau provincial : l’Unité Provinciale d’Exécution du Projet (UPEP) pour les activités à portée provinciale et ce, sous la supervision de la CEP-O et l’appui technique </w:t>
      </w:r>
      <w:r w:rsidR="00072312" w:rsidRPr="002A57E4">
        <w:rPr>
          <w:rFonts w:ascii="Times New Roman" w:eastAsia="Calibri" w:hAnsi="Times New Roman" w:cs="Times New Roman"/>
          <w:lang w:eastAsia="fr-FR"/>
        </w:rPr>
        <w:t xml:space="preserve">de </w:t>
      </w:r>
      <w:r w:rsidRPr="002A57E4">
        <w:rPr>
          <w:rFonts w:ascii="Times New Roman" w:eastAsia="Times New Roman" w:hAnsi="Times New Roman" w:cs="Times New Roman"/>
          <w:lang w:eastAsia="fr-FR"/>
        </w:rPr>
        <w:t xml:space="preserve">l’équipe de Coordination provinciale composée des représentations provinciales de </w:t>
      </w:r>
      <w:r w:rsidRPr="002A57E4">
        <w:rPr>
          <w:rFonts w:ascii="Times New Roman" w:eastAsia="Calibri" w:hAnsi="Times New Roman" w:cs="Times New Roman"/>
          <w:lang w:eastAsia="fr-FR"/>
        </w:rPr>
        <w:t xml:space="preserve">la DAS, de l’ONHR, de la DPSH et des </w:t>
      </w:r>
      <w:r w:rsidR="00072312" w:rsidRPr="002A57E4">
        <w:rPr>
          <w:rFonts w:ascii="Times New Roman" w:eastAsia="Calibri" w:hAnsi="Times New Roman" w:cs="Times New Roman"/>
          <w:lang w:eastAsia="fr-FR"/>
        </w:rPr>
        <w:t xml:space="preserve">Directions </w:t>
      </w:r>
      <w:r w:rsidRPr="002A57E4">
        <w:rPr>
          <w:rFonts w:ascii="Times New Roman" w:eastAsia="Calibri" w:hAnsi="Times New Roman" w:cs="Times New Roman"/>
          <w:lang w:eastAsia="fr-FR"/>
        </w:rPr>
        <w:t>concernées du MEPST.</w:t>
      </w:r>
    </w:p>
    <w:p w14:paraId="7022706F" w14:textId="77777777" w:rsidR="004E4CD7" w:rsidRPr="002A57E4" w:rsidRDefault="004E4CD7" w:rsidP="006D6D25">
      <w:pPr>
        <w:spacing w:after="0" w:line="240" w:lineRule="auto"/>
        <w:jc w:val="both"/>
        <w:rPr>
          <w:rFonts w:ascii="Times New Roman" w:eastAsia="Times New Roman" w:hAnsi="Times New Roman" w:cs="Times New Roman"/>
          <w:lang w:eastAsia="fr-FR"/>
        </w:rPr>
      </w:pPr>
    </w:p>
    <w:p w14:paraId="74403D2B" w14:textId="77777777" w:rsidR="004E4CD7" w:rsidRPr="002A57E4" w:rsidRDefault="004E4CD7" w:rsidP="006D6D25">
      <w:pPr>
        <w:numPr>
          <w:ilvl w:val="0"/>
          <w:numId w:val="21"/>
        </w:numPr>
        <w:tabs>
          <w:tab w:val="left" w:pos="709"/>
        </w:tabs>
        <w:spacing w:after="0" w:line="240" w:lineRule="auto"/>
        <w:ind w:left="1078" w:hanging="369"/>
        <w:jc w:val="both"/>
        <w:rPr>
          <w:rFonts w:ascii="Times New Roman" w:eastAsia="Calibri" w:hAnsi="Times New Roman" w:cs="Times New Roman"/>
          <w:b/>
          <w:lang w:eastAsia="fr-FR"/>
        </w:rPr>
      </w:pPr>
      <w:r w:rsidRPr="002A57E4">
        <w:rPr>
          <w:rFonts w:ascii="Times New Roman" w:eastAsia="Calibri" w:hAnsi="Times New Roman" w:cs="Times New Roman"/>
          <w:b/>
          <w:lang w:eastAsia="fr-FR"/>
        </w:rPr>
        <w:t xml:space="preserve">Parties prenantes et bénéficiaires </w:t>
      </w:r>
    </w:p>
    <w:p w14:paraId="5F779BB9" w14:textId="77777777" w:rsidR="004E4CD7" w:rsidRPr="002A57E4" w:rsidRDefault="004E4CD7" w:rsidP="006D6D25">
      <w:pPr>
        <w:spacing w:after="0" w:line="240" w:lineRule="auto"/>
        <w:ind w:firstLine="709"/>
        <w:jc w:val="both"/>
        <w:rPr>
          <w:rFonts w:ascii="Times New Roman" w:eastAsia="Calibri" w:hAnsi="Times New Roman" w:cs="Times New Roman"/>
          <w:highlight w:val="yellow"/>
          <w:lang w:eastAsia="fr-FR"/>
        </w:rPr>
      </w:pPr>
    </w:p>
    <w:p w14:paraId="0A9DE0DA" w14:textId="77777777" w:rsidR="004E4CD7" w:rsidRPr="002A57E4" w:rsidRDefault="004E4CD7" w:rsidP="006D6D25">
      <w:pPr>
        <w:spacing w:after="0" w:line="240" w:lineRule="auto"/>
        <w:ind w:firstLine="709"/>
        <w:jc w:val="both"/>
        <w:rPr>
          <w:rFonts w:ascii="Times New Roman" w:eastAsia="Calibri" w:hAnsi="Times New Roman" w:cs="Times New Roman"/>
          <w:lang w:eastAsia="fr-FR"/>
        </w:rPr>
      </w:pPr>
      <w:r w:rsidRPr="002A57E4">
        <w:rPr>
          <w:rFonts w:ascii="Times New Roman" w:eastAsia="Calibri" w:hAnsi="Times New Roman" w:cs="Times New Roman"/>
          <w:lang w:eastAsia="fr-FR"/>
        </w:rPr>
        <w:t>Le Projet cible :</w:t>
      </w:r>
    </w:p>
    <w:p w14:paraId="65C7BA19" w14:textId="151F2155"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populations habitants les différentes Entités Territoriales Décentralisées, « ETD » en sigle, sélectionnées et celles des milieux périurbains des villes retenues dans les provinces de Kasaï, Kasaï Central, Kasaï Oriental et Kwilu ;</w:t>
      </w:r>
    </w:p>
    <w:p w14:paraId="3A3B460C"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écoles, centres de santé, marchés dans les ETD et villes sélectionnées ;</w:t>
      </w:r>
    </w:p>
    <w:p w14:paraId="0EFB0298"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La population des différentes provinces retenues de cette première phase en général de façon indirecte.</w:t>
      </w:r>
    </w:p>
    <w:p w14:paraId="4E9F3897" w14:textId="77777777" w:rsidR="004E4CD7" w:rsidRPr="002A57E4" w:rsidRDefault="004E4CD7" w:rsidP="006D6D25">
      <w:pPr>
        <w:spacing w:after="0" w:line="240" w:lineRule="auto"/>
        <w:ind w:left="1134" w:hanging="425"/>
        <w:jc w:val="both"/>
        <w:rPr>
          <w:rFonts w:ascii="Times New Roman" w:eastAsia="Times New Roman" w:hAnsi="Times New Roman" w:cs="Times New Roman"/>
          <w:lang w:eastAsia="fr-FR"/>
        </w:rPr>
      </w:pPr>
    </w:p>
    <w:p w14:paraId="4D4ADB9C" w14:textId="77777777" w:rsidR="004E4CD7" w:rsidRPr="002A57E4" w:rsidRDefault="004E4CD7" w:rsidP="006D6D25">
      <w:pPr>
        <w:spacing w:after="0" w:line="240" w:lineRule="auto"/>
        <w:ind w:left="1134" w:hanging="425"/>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projet sera réalisé avec l’implication des parties prenantes ci-dessous :</w:t>
      </w:r>
    </w:p>
    <w:p w14:paraId="4BD7D8F2"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La Primature ;</w:t>
      </w:r>
    </w:p>
    <w:p w14:paraId="32AA9D9F"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 </w:t>
      </w:r>
      <w:proofErr w:type="gramStart"/>
      <w:r w:rsidRPr="002A57E4">
        <w:rPr>
          <w:rFonts w:ascii="Times New Roman" w:eastAsia="Times New Roman" w:hAnsi="Times New Roman" w:cs="Times New Roman"/>
          <w:lang w:eastAsia="fr-FR"/>
        </w:rPr>
        <w:t>Ministère</w:t>
      </w:r>
      <w:proofErr w:type="gramEnd"/>
      <w:r w:rsidRPr="002A57E4">
        <w:rPr>
          <w:rFonts w:ascii="Times New Roman" w:eastAsia="Times New Roman" w:hAnsi="Times New Roman" w:cs="Times New Roman"/>
          <w:lang w:eastAsia="fr-FR"/>
        </w:rPr>
        <w:t xml:space="preserve"> des Ressources Hydrauliques et Electricité (MRHE) ;</w:t>
      </w:r>
    </w:p>
    <w:p w14:paraId="566DB134"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 </w:t>
      </w:r>
      <w:proofErr w:type="gramStart"/>
      <w:r w:rsidRPr="002A57E4">
        <w:rPr>
          <w:rFonts w:ascii="Times New Roman" w:eastAsia="Times New Roman" w:hAnsi="Times New Roman" w:cs="Times New Roman"/>
          <w:lang w:eastAsia="fr-FR"/>
        </w:rPr>
        <w:t>Ministère de l’Environnement</w:t>
      </w:r>
      <w:proofErr w:type="gramEnd"/>
      <w:r w:rsidRPr="002A57E4">
        <w:rPr>
          <w:rFonts w:ascii="Times New Roman" w:eastAsia="Times New Roman" w:hAnsi="Times New Roman" w:cs="Times New Roman"/>
          <w:lang w:eastAsia="fr-FR"/>
        </w:rPr>
        <w:t xml:space="preserve"> et Développement Durable (MEDD) ;</w:t>
      </w:r>
    </w:p>
    <w:p w14:paraId="49340CEE"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Ministère du Développement Rural (MDR) ;</w:t>
      </w:r>
    </w:p>
    <w:p w14:paraId="6CE0D5A8"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 </w:t>
      </w:r>
      <w:proofErr w:type="gramStart"/>
      <w:r w:rsidRPr="002A57E4">
        <w:rPr>
          <w:rFonts w:ascii="Times New Roman" w:eastAsia="Times New Roman" w:hAnsi="Times New Roman" w:cs="Times New Roman"/>
          <w:lang w:eastAsia="fr-FR"/>
        </w:rPr>
        <w:t>Ministère de l’Enseignement</w:t>
      </w:r>
      <w:proofErr w:type="gramEnd"/>
      <w:r w:rsidRPr="002A57E4">
        <w:rPr>
          <w:rFonts w:ascii="Times New Roman" w:eastAsia="Times New Roman" w:hAnsi="Times New Roman" w:cs="Times New Roman"/>
          <w:lang w:eastAsia="fr-FR"/>
        </w:rPr>
        <w:t xml:space="preserve"> Primaire Secondaire et Technique (MEPST) ;</w:t>
      </w:r>
    </w:p>
    <w:p w14:paraId="08718E03" w14:textId="72F02D8A" w:rsidR="004E4CD7" w:rsidRPr="002A57E4" w:rsidRDefault="004E4CD7" w:rsidP="006D6D25">
      <w:pPr>
        <w:numPr>
          <w:ilvl w:val="0"/>
          <w:numId w:val="20"/>
        </w:numPr>
        <w:spacing w:after="0" w:line="240" w:lineRule="auto"/>
        <w:ind w:left="1080"/>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 Le </w:t>
      </w:r>
      <w:proofErr w:type="gramStart"/>
      <w:r w:rsidRPr="002A57E4">
        <w:rPr>
          <w:rFonts w:ascii="Times New Roman" w:eastAsia="Times New Roman" w:hAnsi="Times New Roman" w:cs="Times New Roman"/>
          <w:lang w:eastAsia="fr-FR"/>
        </w:rPr>
        <w:t>Ministère</w:t>
      </w:r>
      <w:proofErr w:type="gramEnd"/>
      <w:r w:rsidRPr="002A57E4">
        <w:rPr>
          <w:rFonts w:ascii="Times New Roman" w:eastAsia="Times New Roman" w:hAnsi="Times New Roman" w:cs="Times New Roman"/>
          <w:lang w:eastAsia="fr-FR"/>
        </w:rPr>
        <w:t xml:space="preserve"> de la Santé Publique, Hygiène et Prévention (</w:t>
      </w:r>
      <w:r w:rsidR="00353A6F" w:rsidRPr="002A57E4">
        <w:rPr>
          <w:rFonts w:ascii="Times New Roman" w:eastAsia="Times New Roman" w:hAnsi="Times New Roman" w:cs="Times New Roman"/>
          <w:lang w:eastAsia="fr-FR"/>
        </w:rPr>
        <w:t>MSPHP) ;</w:t>
      </w:r>
    </w:p>
    <w:p w14:paraId="0761C5DC"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 </w:t>
      </w:r>
      <w:proofErr w:type="gramStart"/>
      <w:r w:rsidRPr="002A57E4">
        <w:rPr>
          <w:rFonts w:ascii="Times New Roman" w:eastAsia="Times New Roman" w:hAnsi="Times New Roman" w:cs="Times New Roman"/>
          <w:lang w:eastAsia="fr-FR"/>
        </w:rPr>
        <w:t>Ministère</w:t>
      </w:r>
      <w:proofErr w:type="gramEnd"/>
      <w:r w:rsidRPr="002A57E4">
        <w:rPr>
          <w:rFonts w:ascii="Times New Roman" w:eastAsia="Times New Roman" w:hAnsi="Times New Roman" w:cs="Times New Roman"/>
          <w:lang w:eastAsia="fr-FR"/>
        </w:rPr>
        <w:t xml:space="preserve"> de Plan (MP) ;</w:t>
      </w:r>
    </w:p>
    <w:p w14:paraId="4CF04850"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 </w:t>
      </w:r>
      <w:proofErr w:type="gramStart"/>
      <w:r w:rsidRPr="002A57E4">
        <w:rPr>
          <w:rFonts w:ascii="Times New Roman" w:eastAsia="Times New Roman" w:hAnsi="Times New Roman" w:cs="Times New Roman"/>
          <w:lang w:eastAsia="fr-FR"/>
        </w:rPr>
        <w:t>Ministère des finances</w:t>
      </w:r>
      <w:proofErr w:type="gramEnd"/>
      <w:r w:rsidRPr="002A57E4">
        <w:rPr>
          <w:rFonts w:ascii="Times New Roman" w:eastAsia="Times New Roman" w:hAnsi="Times New Roman" w:cs="Times New Roman"/>
          <w:lang w:eastAsia="fr-FR"/>
        </w:rPr>
        <w:t xml:space="preserve"> (MF) ;</w:t>
      </w:r>
    </w:p>
    <w:p w14:paraId="3912F22A"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 </w:t>
      </w:r>
      <w:proofErr w:type="gramStart"/>
      <w:r w:rsidRPr="002A57E4">
        <w:rPr>
          <w:rFonts w:ascii="Times New Roman" w:eastAsia="Times New Roman" w:hAnsi="Times New Roman" w:cs="Times New Roman"/>
          <w:lang w:eastAsia="fr-FR"/>
        </w:rPr>
        <w:t>Ministère de l’Urbanisme</w:t>
      </w:r>
      <w:proofErr w:type="gramEnd"/>
      <w:r w:rsidRPr="002A57E4">
        <w:rPr>
          <w:rFonts w:ascii="Times New Roman" w:eastAsia="Times New Roman" w:hAnsi="Times New Roman" w:cs="Times New Roman"/>
          <w:lang w:eastAsia="fr-FR"/>
        </w:rPr>
        <w:t xml:space="preserve"> et Habitat (MUH) ;</w:t>
      </w:r>
    </w:p>
    <w:p w14:paraId="26E10B94"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 </w:t>
      </w:r>
      <w:proofErr w:type="gramStart"/>
      <w:r w:rsidRPr="002A57E4">
        <w:rPr>
          <w:rFonts w:ascii="Times New Roman" w:eastAsia="Times New Roman" w:hAnsi="Times New Roman" w:cs="Times New Roman"/>
          <w:lang w:eastAsia="fr-FR"/>
        </w:rPr>
        <w:t>Ministère</w:t>
      </w:r>
      <w:proofErr w:type="gramEnd"/>
      <w:r w:rsidRPr="002A57E4">
        <w:rPr>
          <w:rFonts w:ascii="Times New Roman" w:eastAsia="Times New Roman" w:hAnsi="Times New Roman" w:cs="Times New Roman"/>
          <w:lang w:eastAsia="fr-FR"/>
        </w:rPr>
        <w:t xml:space="preserve"> des Affaires Foncières (MAF) ;</w:t>
      </w:r>
    </w:p>
    <w:p w14:paraId="2285E9D6"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gouvernements provinciaux des provinces choisies ;</w:t>
      </w:r>
    </w:p>
    <w:p w14:paraId="06686BA5"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Entités Territoriales Décentralisées (communes rurales, secteurs ou chefferie) et les villes des provinces choisies ;</w:t>
      </w:r>
    </w:p>
    <w:p w14:paraId="6EF6558E"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opérateurs de service public de l’eau et/ou d’assainissement (la REGIDESO ; les ASUREP, les privés, …) ;</w:t>
      </w:r>
    </w:p>
    <w:p w14:paraId="7B3D26C3"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L’ONHR, les régies provinciales de service public de l’eau ;</w:t>
      </w:r>
    </w:p>
    <w:p w14:paraId="7405028B"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organes étatiques (ARSPE, l’OCE, …) ;</w:t>
      </w:r>
    </w:p>
    <w:p w14:paraId="7F3F8A80" w14:textId="6AAC0362"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Les organisations de la société civile actives dans la zone du </w:t>
      </w:r>
      <w:r w:rsidR="00072312" w:rsidRPr="002A57E4">
        <w:rPr>
          <w:rFonts w:ascii="Times New Roman" w:eastAsia="Times New Roman" w:hAnsi="Times New Roman" w:cs="Times New Roman"/>
          <w:lang w:eastAsia="fr-FR"/>
        </w:rPr>
        <w:t>Projet </w:t>
      </w:r>
      <w:r w:rsidRPr="002A57E4">
        <w:rPr>
          <w:rFonts w:ascii="Times New Roman" w:eastAsia="Times New Roman" w:hAnsi="Times New Roman" w:cs="Times New Roman"/>
          <w:lang w:eastAsia="fr-FR"/>
        </w:rPr>
        <w:t>;</w:t>
      </w:r>
    </w:p>
    <w:p w14:paraId="43B14204"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Les gestionnaires des institutions sociales et scolaires œuvrant dans la zone du projet (centres de santé, écoles, marchés, centres de promotion sociales) ; </w:t>
      </w:r>
    </w:p>
    <w:p w14:paraId="023E747D"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Etablissements universitaires et centres de formation professionnelle.</w:t>
      </w:r>
    </w:p>
    <w:p w14:paraId="31079B81"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p>
    <w:p w14:paraId="74F5EA48" w14:textId="77777777" w:rsidR="007220A8" w:rsidRPr="002A57E4" w:rsidRDefault="007220A8"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lastRenderedPageBreak/>
        <w:t xml:space="preserve">OBJECTIFS DE LA MISSION </w:t>
      </w:r>
    </w:p>
    <w:p w14:paraId="384DE6E9" w14:textId="77777777" w:rsidR="00B57B7B" w:rsidRPr="002A57E4" w:rsidRDefault="00B57B7B" w:rsidP="006D6D25">
      <w:pPr>
        <w:spacing w:after="0" w:line="240" w:lineRule="auto"/>
        <w:jc w:val="both"/>
        <w:rPr>
          <w:rFonts w:ascii="Times New Roman" w:hAnsi="Times New Roman" w:cs="Times New Roman"/>
        </w:rPr>
      </w:pPr>
    </w:p>
    <w:p w14:paraId="7D15FA86" w14:textId="42788FD0" w:rsidR="00626FC5" w:rsidRPr="002A57E4" w:rsidRDefault="00B57B7B" w:rsidP="006D6D25">
      <w:pPr>
        <w:spacing w:after="0" w:line="240" w:lineRule="auto"/>
        <w:jc w:val="both"/>
        <w:rPr>
          <w:rFonts w:ascii="Times New Roman" w:hAnsi="Times New Roman" w:cs="Times New Roman"/>
        </w:rPr>
      </w:pPr>
      <w:r w:rsidRPr="002A57E4">
        <w:rPr>
          <w:rFonts w:ascii="Times New Roman" w:hAnsi="Times New Roman" w:cs="Times New Roman"/>
        </w:rPr>
        <w:t>La mission vise</w:t>
      </w:r>
      <w:r w:rsidR="00910BA4" w:rsidRPr="00037941">
        <w:rPr>
          <w:rFonts w:ascii="Times New Roman" w:hAnsi="Times New Roman" w:cs="Times New Roman"/>
        </w:rPr>
        <w:t xml:space="preserve"> notamment</w:t>
      </w:r>
      <w:r w:rsidRPr="002A57E4">
        <w:rPr>
          <w:rFonts w:ascii="Times New Roman" w:hAnsi="Times New Roman" w:cs="Times New Roman"/>
        </w:rPr>
        <w:t xml:space="preserve"> à</w:t>
      </w:r>
      <w:r w:rsidR="00626FC5" w:rsidRPr="002A57E4">
        <w:rPr>
          <w:rFonts w:ascii="Times New Roman" w:hAnsi="Times New Roman" w:cs="Times New Roman"/>
        </w:rPr>
        <w:t> :</w:t>
      </w:r>
    </w:p>
    <w:p w14:paraId="0CECED12" w14:textId="77777777" w:rsidR="00844291" w:rsidRDefault="008D72DD"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844291">
        <w:rPr>
          <w:rFonts w:ascii="Times New Roman" w:hAnsi="Times New Roman" w:cs="Times New Roman"/>
        </w:rPr>
        <w:t xml:space="preserve"> </w:t>
      </w:r>
      <w:r w:rsidR="007D371D" w:rsidRPr="002A57E4">
        <w:rPr>
          <w:rFonts w:ascii="Times New Roman" w:eastAsia="Times New Roman" w:hAnsi="Times New Roman" w:cs="Times New Roman"/>
          <w:lang w:eastAsia="fr-FR"/>
        </w:rPr>
        <w:t xml:space="preserve">Réviser </w:t>
      </w:r>
      <w:r w:rsidRPr="002A57E4">
        <w:rPr>
          <w:rFonts w:ascii="Times New Roman" w:eastAsia="Times New Roman" w:hAnsi="Times New Roman" w:cs="Times New Roman"/>
          <w:lang w:eastAsia="fr-FR"/>
        </w:rPr>
        <w:t xml:space="preserve">ou mettre à jour la stratégie de communication existante pour le </w:t>
      </w:r>
      <w:r w:rsidR="007D371D" w:rsidRPr="002A57E4">
        <w:rPr>
          <w:rFonts w:ascii="Times New Roman" w:eastAsia="Times New Roman" w:hAnsi="Times New Roman" w:cs="Times New Roman"/>
          <w:lang w:eastAsia="fr-FR"/>
        </w:rPr>
        <w:t>Projet ;</w:t>
      </w:r>
    </w:p>
    <w:p w14:paraId="2E18292A" w14:textId="1AE883BA" w:rsidR="00626FC5" w:rsidRPr="002A57E4" w:rsidRDefault="008D72DD"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Mettre </w:t>
      </w:r>
      <w:r w:rsidR="00844291" w:rsidRPr="002A57E4">
        <w:rPr>
          <w:rFonts w:ascii="Times New Roman" w:eastAsia="Times New Roman" w:hAnsi="Times New Roman" w:cs="Times New Roman"/>
          <w:lang w:eastAsia="fr-FR"/>
        </w:rPr>
        <w:t>à</w:t>
      </w:r>
      <w:r w:rsidRPr="002A57E4">
        <w:rPr>
          <w:rFonts w:ascii="Times New Roman" w:eastAsia="Times New Roman" w:hAnsi="Times New Roman" w:cs="Times New Roman"/>
          <w:lang w:eastAsia="fr-FR"/>
        </w:rPr>
        <w:t xml:space="preserve"> jour </w:t>
      </w:r>
      <w:r w:rsidR="00CE37E7" w:rsidRPr="002A57E4">
        <w:rPr>
          <w:rFonts w:ascii="Times New Roman" w:eastAsia="Times New Roman" w:hAnsi="Times New Roman" w:cs="Times New Roman"/>
          <w:lang w:eastAsia="fr-FR"/>
        </w:rPr>
        <w:t>ou é</w:t>
      </w:r>
      <w:r w:rsidR="00E44814" w:rsidRPr="002A57E4">
        <w:rPr>
          <w:rFonts w:ascii="Times New Roman" w:eastAsia="Times New Roman" w:hAnsi="Times New Roman" w:cs="Times New Roman"/>
          <w:lang w:eastAsia="fr-FR"/>
        </w:rPr>
        <w:t>laborer</w:t>
      </w:r>
      <w:r w:rsidR="00626FC5" w:rsidRPr="002A57E4">
        <w:rPr>
          <w:rFonts w:ascii="Times New Roman" w:eastAsia="Times New Roman" w:hAnsi="Times New Roman" w:cs="Times New Roman"/>
          <w:lang w:eastAsia="fr-FR"/>
        </w:rPr>
        <w:t xml:space="preserve"> le plan de communication</w:t>
      </w:r>
      <w:r w:rsidR="00910BA4" w:rsidRPr="002A57E4">
        <w:rPr>
          <w:rFonts w:ascii="Times New Roman" w:eastAsia="Times New Roman" w:hAnsi="Times New Roman" w:cs="Times New Roman"/>
          <w:lang w:eastAsia="fr-FR"/>
        </w:rPr>
        <w:t xml:space="preserve"> du Projet</w:t>
      </w:r>
      <w:r w:rsidR="006A23B4" w:rsidRPr="002A57E4">
        <w:rPr>
          <w:rFonts w:ascii="Times New Roman" w:eastAsia="Times New Roman" w:hAnsi="Times New Roman" w:cs="Times New Roman"/>
          <w:lang w:eastAsia="fr-FR"/>
        </w:rPr>
        <w:t xml:space="preserve"> couvrant l’ensemble des thématiques (eau potable, assainissement, </w:t>
      </w:r>
      <w:r w:rsidR="00844291" w:rsidRPr="002A57E4">
        <w:rPr>
          <w:rFonts w:ascii="Times New Roman" w:eastAsia="Times New Roman" w:hAnsi="Times New Roman" w:cs="Times New Roman"/>
          <w:lang w:eastAsia="fr-FR"/>
        </w:rPr>
        <w:t>hygiène) ;</w:t>
      </w:r>
    </w:p>
    <w:p w14:paraId="6302424E" w14:textId="737AC5D8" w:rsidR="00B57B7B" w:rsidRPr="002A57E4" w:rsidRDefault="00E44814"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Mettre</w:t>
      </w:r>
      <w:r w:rsidR="00626FC5" w:rsidRPr="002A57E4">
        <w:rPr>
          <w:rFonts w:ascii="Times New Roman" w:eastAsia="Times New Roman" w:hAnsi="Times New Roman" w:cs="Times New Roman"/>
          <w:lang w:eastAsia="fr-FR"/>
        </w:rPr>
        <w:t xml:space="preserve"> en œuvre les activités retenues dans le plan</w:t>
      </w:r>
      <w:r w:rsidR="00B57B7B" w:rsidRPr="002A57E4">
        <w:rPr>
          <w:rFonts w:ascii="Times New Roman" w:eastAsia="Times New Roman" w:hAnsi="Times New Roman" w:cs="Times New Roman"/>
          <w:lang w:eastAsia="fr-FR"/>
        </w:rPr>
        <w:t xml:space="preserve"> </w:t>
      </w:r>
      <w:r w:rsidR="00626FC5" w:rsidRPr="002A57E4">
        <w:rPr>
          <w:rFonts w:ascii="Times New Roman" w:eastAsia="Times New Roman" w:hAnsi="Times New Roman" w:cs="Times New Roman"/>
          <w:lang w:eastAsia="fr-FR"/>
        </w:rPr>
        <w:t>de communication</w:t>
      </w:r>
      <w:r w:rsidR="002020DE" w:rsidRPr="002A57E4">
        <w:rPr>
          <w:rFonts w:ascii="Times New Roman" w:eastAsia="Times New Roman" w:hAnsi="Times New Roman" w:cs="Times New Roman"/>
          <w:lang w:eastAsia="fr-FR"/>
        </w:rPr>
        <w:t xml:space="preserve"> ; </w:t>
      </w:r>
    </w:p>
    <w:p w14:paraId="2352D93D" w14:textId="62112526" w:rsidR="00A840B3" w:rsidRPr="002A57E4" w:rsidRDefault="00A840B3"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Renforcer la visibilité du projet et des partenaires :</w:t>
      </w:r>
    </w:p>
    <w:p w14:paraId="0894653C" w14:textId="50583C74" w:rsidR="00A840B3" w:rsidRPr="002A57E4" w:rsidRDefault="00A840B3" w:rsidP="00A840B3">
      <w:pPr>
        <w:numPr>
          <w:ilvl w:val="1"/>
          <w:numId w:val="20"/>
        </w:numPr>
        <w:spacing w:after="0" w:line="240" w:lineRule="auto"/>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Produire des supports de communication (brochures, affiches, vidéos, contenus web, communiqués de presse)</w:t>
      </w:r>
      <w:r w:rsidR="007D5067" w:rsidRPr="002A57E4">
        <w:rPr>
          <w:rFonts w:ascii="Times New Roman" w:eastAsia="Times New Roman" w:hAnsi="Times New Roman" w:cs="Times New Roman"/>
          <w:lang w:eastAsia="fr-FR"/>
        </w:rPr>
        <w:t> ;</w:t>
      </w:r>
    </w:p>
    <w:p w14:paraId="188EB99C" w14:textId="602FA225" w:rsidR="00A840B3" w:rsidRPr="002A57E4" w:rsidRDefault="00A840B3" w:rsidP="00844291">
      <w:pPr>
        <w:numPr>
          <w:ilvl w:val="1"/>
          <w:numId w:val="20"/>
        </w:numPr>
        <w:spacing w:after="0" w:line="240" w:lineRule="auto"/>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Assurer une présence proactive dans les médias nationaux et locaux</w:t>
      </w:r>
      <w:r w:rsidR="007D5067" w:rsidRPr="002A57E4">
        <w:rPr>
          <w:rFonts w:ascii="Times New Roman" w:eastAsia="Times New Roman" w:hAnsi="Times New Roman" w:cs="Times New Roman"/>
          <w:lang w:eastAsia="fr-FR"/>
        </w:rPr>
        <w:t xml:space="preserve"> ; </w:t>
      </w:r>
    </w:p>
    <w:p w14:paraId="2308585A" w14:textId="5ABFFABF" w:rsidR="00D6190B" w:rsidRPr="002A57E4" w:rsidRDefault="00D6190B"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Proposer une charte graphique ou des </w:t>
      </w:r>
      <w:r w:rsidR="00CA2AD0" w:rsidRPr="002A57E4">
        <w:rPr>
          <w:rFonts w:ascii="Times New Roman" w:eastAsia="Times New Roman" w:hAnsi="Times New Roman" w:cs="Times New Roman"/>
          <w:lang w:eastAsia="fr-FR"/>
        </w:rPr>
        <w:t>ajustements</w:t>
      </w:r>
      <w:r w:rsidRPr="002A57E4">
        <w:rPr>
          <w:rFonts w:ascii="Times New Roman" w:eastAsia="Times New Roman" w:hAnsi="Times New Roman" w:cs="Times New Roman"/>
          <w:lang w:eastAsia="fr-FR"/>
        </w:rPr>
        <w:t xml:space="preserve"> de la charte graphique de la CEP-O ;</w:t>
      </w:r>
    </w:p>
    <w:p w14:paraId="31377922" w14:textId="35645131" w:rsidR="009D3F22" w:rsidRPr="00844291" w:rsidRDefault="002020DE" w:rsidP="009D3F22">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Mettre à jour les différents réseaux sociaux de la CEP-O pour communiquer de manière professionnelle </w:t>
      </w:r>
      <w:r w:rsidR="009732A6" w:rsidRPr="002A57E4">
        <w:rPr>
          <w:rFonts w:ascii="Times New Roman" w:eastAsia="Times New Roman" w:hAnsi="Times New Roman" w:cs="Times New Roman"/>
          <w:lang w:eastAsia="fr-FR"/>
        </w:rPr>
        <w:t xml:space="preserve">sur les avancées du </w:t>
      </w:r>
      <w:r w:rsidR="007D371D" w:rsidRPr="002A57E4">
        <w:rPr>
          <w:rFonts w:ascii="Times New Roman" w:eastAsia="Times New Roman" w:hAnsi="Times New Roman" w:cs="Times New Roman"/>
          <w:lang w:eastAsia="fr-FR"/>
        </w:rPr>
        <w:t xml:space="preserve">projet </w:t>
      </w:r>
      <w:r w:rsidR="00844291" w:rsidRPr="002A57E4">
        <w:rPr>
          <w:rFonts w:ascii="Times New Roman" w:eastAsia="Times New Roman" w:hAnsi="Times New Roman" w:cs="Times New Roman"/>
          <w:lang w:eastAsia="fr-FR"/>
        </w:rPr>
        <w:t>PASEA,</w:t>
      </w:r>
      <w:r w:rsidR="00337E09" w:rsidRPr="002A57E4">
        <w:rPr>
          <w:rFonts w:ascii="Times New Roman" w:eastAsia="Times New Roman" w:hAnsi="Times New Roman" w:cs="Times New Roman"/>
          <w:lang w:eastAsia="fr-FR"/>
        </w:rPr>
        <w:t xml:space="preserve"> y incluant </w:t>
      </w:r>
      <w:r w:rsidR="009D3F22" w:rsidRPr="002A57E4">
        <w:rPr>
          <w:rFonts w:ascii="Times New Roman" w:eastAsia="Times New Roman" w:hAnsi="Times New Roman" w:cs="Times New Roman"/>
          <w:lang w:eastAsia="fr-FR"/>
        </w:rPr>
        <w:t xml:space="preserve">la </w:t>
      </w:r>
      <w:r w:rsidR="002D63D6" w:rsidRPr="002A57E4">
        <w:rPr>
          <w:rFonts w:ascii="Times New Roman" w:eastAsia="Times New Roman" w:hAnsi="Times New Roman" w:cs="Times New Roman"/>
          <w:lang w:eastAsia="fr-FR"/>
        </w:rPr>
        <w:t>communication</w:t>
      </w:r>
      <w:r w:rsidR="009D3F22" w:rsidRPr="002A57E4">
        <w:rPr>
          <w:rFonts w:ascii="Times New Roman" w:eastAsia="Times New Roman" w:hAnsi="Times New Roman" w:cs="Times New Roman"/>
          <w:lang w:eastAsia="fr-FR"/>
        </w:rPr>
        <w:t xml:space="preserve"> dans les réseaux sociaux</w:t>
      </w:r>
      <w:r w:rsidR="002D63D6" w:rsidRPr="002A57E4">
        <w:rPr>
          <w:rFonts w:ascii="Times New Roman" w:eastAsia="Times New Roman" w:hAnsi="Times New Roman" w:cs="Times New Roman"/>
          <w:lang w:eastAsia="fr-FR"/>
        </w:rPr>
        <w:t xml:space="preserve"> </w:t>
      </w:r>
      <w:r w:rsidR="009D3F22" w:rsidRPr="00844291">
        <w:rPr>
          <w:rFonts w:ascii="Times New Roman" w:eastAsia="Times New Roman" w:hAnsi="Times New Roman" w:cs="Times New Roman"/>
          <w:lang w:eastAsia="fr-FR"/>
        </w:rPr>
        <w:t xml:space="preserve">pour les </w:t>
      </w:r>
      <w:proofErr w:type="spellStart"/>
      <w:r w:rsidR="009D3F22" w:rsidRPr="00844291">
        <w:rPr>
          <w:rFonts w:ascii="Times New Roman" w:eastAsia="Times New Roman" w:hAnsi="Times New Roman" w:cs="Times New Roman"/>
          <w:lang w:eastAsia="fr-FR"/>
        </w:rPr>
        <w:t>UPEP</w:t>
      </w:r>
      <w:r w:rsidR="009D3F22" w:rsidRPr="002A57E4">
        <w:rPr>
          <w:rFonts w:ascii="Times New Roman" w:eastAsia="Times New Roman" w:hAnsi="Times New Roman" w:cs="Times New Roman"/>
          <w:lang w:eastAsia="fr-FR"/>
        </w:rPr>
        <w:t>s</w:t>
      </w:r>
      <w:proofErr w:type="spellEnd"/>
      <w:r w:rsidR="009D3F22" w:rsidRPr="002A57E4">
        <w:rPr>
          <w:rFonts w:ascii="Times New Roman" w:eastAsia="Times New Roman" w:hAnsi="Times New Roman" w:cs="Times New Roman"/>
          <w:lang w:eastAsia="fr-FR"/>
        </w:rPr>
        <w:t>, en assurant une même « brand »</w:t>
      </w:r>
      <w:r w:rsidR="004550A3" w:rsidRPr="002A57E4">
        <w:rPr>
          <w:rFonts w:ascii="Times New Roman" w:eastAsia="Times New Roman" w:hAnsi="Times New Roman" w:cs="Times New Roman"/>
          <w:lang w:eastAsia="fr-FR"/>
        </w:rPr>
        <w:t> ;</w:t>
      </w:r>
    </w:p>
    <w:p w14:paraId="54094A7F" w14:textId="015A0C6A" w:rsidR="009732A6" w:rsidRPr="002A57E4" w:rsidRDefault="009732A6"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Mettre à jour périodiquement (au moins une fois par mois) le site web de la CEP-O pour refléter les derniers développement</w:t>
      </w:r>
      <w:r w:rsidR="00812A8D" w:rsidRPr="002A57E4">
        <w:rPr>
          <w:rFonts w:ascii="Times New Roman" w:eastAsia="Times New Roman" w:hAnsi="Times New Roman" w:cs="Times New Roman"/>
          <w:lang w:eastAsia="fr-FR"/>
        </w:rPr>
        <w:t>s</w:t>
      </w:r>
      <w:r w:rsidRPr="002A57E4">
        <w:rPr>
          <w:rFonts w:ascii="Times New Roman" w:eastAsia="Times New Roman" w:hAnsi="Times New Roman" w:cs="Times New Roman"/>
          <w:lang w:eastAsia="fr-FR"/>
        </w:rPr>
        <w:t xml:space="preserve"> en lien avec le </w:t>
      </w:r>
      <w:r w:rsidR="004550A3" w:rsidRPr="002A57E4">
        <w:rPr>
          <w:rFonts w:ascii="Times New Roman" w:eastAsia="Times New Roman" w:hAnsi="Times New Roman" w:cs="Times New Roman"/>
          <w:lang w:eastAsia="fr-FR"/>
        </w:rPr>
        <w:t xml:space="preserve">projet </w:t>
      </w:r>
      <w:r w:rsidRPr="002A57E4">
        <w:rPr>
          <w:rFonts w:ascii="Times New Roman" w:eastAsia="Times New Roman" w:hAnsi="Times New Roman" w:cs="Times New Roman"/>
          <w:lang w:eastAsia="fr-FR"/>
        </w:rPr>
        <w:t>PASEA</w:t>
      </w:r>
      <w:r w:rsidR="00812A8D" w:rsidRPr="002A57E4">
        <w:rPr>
          <w:rFonts w:ascii="Times New Roman" w:eastAsia="Times New Roman" w:hAnsi="Times New Roman" w:cs="Times New Roman"/>
          <w:lang w:eastAsia="fr-FR"/>
        </w:rPr>
        <w:t xml:space="preserve"> ; </w:t>
      </w:r>
    </w:p>
    <w:p w14:paraId="1F7EC231" w14:textId="33A81234" w:rsidR="00812A8D" w:rsidRPr="002A57E4" w:rsidRDefault="00812A8D"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Assurer un suivi et un accès harmoniser à tous les sites web développés dans le cadre du projet PASEA (</w:t>
      </w:r>
      <w:r w:rsidR="00533890" w:rsidRPr="002A57E4">
        <w:rPr>
          <w:rFonts w:ascii="Times New Roman" w:eastAsia="Times New Roman" w:hAnsi="Times New Roman" w:cs="Times New Roman"/>
          <w:lang w:eastAsia="fr-FR"/>
        </w:rPr>
        <w:t xml:space="preserve">activité de développement humain, des coupons électroniques pour l’assainissement, des subventions basées sur les résultats, des dons catalytiques pour l’assainissement, </w:t>
      </w:r>
      <w:r w:rsidR="004550A3" w:rsidRPr="002A57E4">
        <w:rPr>
          <w:rFonts w:ascii="Times New Roman" w:eastAsia="Times New Roman" w:hAnsi="Times New Roman" w:cs="Times New Roman"/>
          <w:lang w:eastAsia="fr-FR"/>
        </w:rPr>
        <w:t>etc.</w:t>
      </w:r>
      <w:r w:rsidR="00533890" w:rsidRPr="002A57E4">
        <w:rPr>
          <w:rFonts w:ascii="Times New Roman" w:eastAsia="Times New Roman" w:hAnsi="Times New Roman" w:cs="Times New Roman"/>
          <w:lang w:eastAsia="fr-FR"/>
        </w:rPr>
        <w:t>)</w:t>
      </w:r>
      <w:r w:rsidR="00D6190B" w:rsidRPr="002A57E4">
        <w:rPr>
          <w:rFonts w:ascii="Times New Roman" w:eastAsia="Times New Roman" w:hAnsi="Times New Roman" w:cs="Times New Roman"/>
          <w:lang w:eastAsia="fr-FR"/>
        </w:rPr>
        <w:t>, assurant que tous les sites web mis en place</w:t>
      </w:r>
      <w:r w:rsidR="004550A3" w:rsidRPr="002A57E4">
        <w:rPr>
          <w:rFonts w:ascii="Times New Roman" w:eastAsia="Times New Roman" w:hAnsi="Times New Roman" w:cs="Times New Roman"/>
          <w:lang w:eastAsia="fr-FR"/>
        </w:rPr>
        <w:t xml:space="preserve">, y compris ceux des </w:t>
      </w:r>
      <w:proofErr w:type="spellStart"/>
      <w:r w:rsidR="004550A3" w:rsidRPr="002A57E4">
        <w:rPr>
          <w:rFonts w:ascii="Times New Roman" w:eastAsia="Times New Roman" w:hAnsi="Times New Roman" w:cs="Times New Roman"/>
          <w:lang w:eastAsia="fr-FR"/>
        </w:rPr>
        <w:t>UPEPs</w:t>
      </w:r>
      <w:proofErr w:type="spellEnd"/>
      <w:r w:rsidR="004550A3" w:rsidRPr="002A57E4">
        <w:rPr>
          <w:rFonts w:ascii="Times New Roman" w:eastAsia="Times New Roman" w:hAnsi="Times New Roman" w:cs="Times New Roman"/>
          <w:lang w:eastAsia="fr-FR"/>
        </w:rPr>
        <w:t>,</w:t>
      </w:r>
      <w:r w:rsidR="00D6190B" w:rsidRPr="002A57E4">
        <w:rPr>
          <w:rFonts w:ascii="Times New Roman" w:eastAsia="Times New Roman" w:hAnsi="Times New Roman" w:cs="Times New Roman"/>
          <w:lang w:eastAsia="fr-FR"/>
        </w:rPr>
        <w:t xml:space="preserve"> respectent la charte graphique de la CEP-O</w:t>
      </w:r>
      <w:r w:rsidR="00BA3B7F" w:rsidRPr="002A57E4">
        <w:rPr>
          <w:rFonts w:ascii="Times New Roman" w:eastAsia="Times New Roman" w:hAnsi="Times New Roman" w:cs="Times New Roman"/>
          <w:lang w:eastAsia="fr-FR"/>
        </w:rPr>
        <w:t xml:space="preserve"> ; </w:t>
      </w:r>
    </w:p>
    <w:p w14:paraId="5F883311" w14:textId="332F883C" w:rsidR="00BA3B7F" w:rsidRPr="002A57E4" w:rsidRDefault="00BA3B7F"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Promouvoir les aspects sociaux, genre et inclusion</w:t>
      </w:r>
      <w:r w:rsidR="004550A3" w:rsidRPr="002A57E4">
        <w:rPr>
          <w:rFonts w:ascii="Times New Roman" w:eastAsia="Times New Roman" w:hAnsi="Times New Roman" w:cs="Times New Roman"/>
          <w:lang w:eastAsia="fr-FR"/>
        </w:rPr>
        <w:t xml:space="preserve"> </w:t>
      </w:r>
      <w:r w:rsidR="009D3F22" w:rsidRPr="002A57E4">
        <w:rPr>
          <w:rFonts w:ascii="Times New Roman" w:eastAsia="Times New Roman" w:hAnsi="Times New Roman" w:cs="Times New Roman"/>
          <w:lang w:eastAsia="fr-FR"/>
        </w:rPr>
        <w:t xml:space="preserve">dans </w:t>
      </w:r>
      <w:r w:rsidR="00844291" w:rsidRPr="002A57E4">
        <w:rPr>
          <w:rFonts w:ascii="Times New Roman" w:eastAsia="Times New Roman" w:hAnsi="Times New Roman" w:cs="Times New Roman"/>
          <w:lang w:eastAsia="fr-FR"/>
        </w:rPr>
        <w:t>la communication</w:t>
      </w:r>
      <w:r w:rsidR="004550A3" w:rsidRPr="002A57E4">
        <w:rPr>
          <w:rFonts w:ascii="Times New Roman" w:eastAsia="Times New Roman" w:hAnsi="Times New Roman" w:cs="Times New Roman"/>
          <w:lang w:eastAsia="fr-FR"/>
        </w:rPr>
        <w:t> ;</w:t>
      </w:r>
    </w:p>
    <w:p w14:paraId="49C4FEFA" w14:textId="141D5124" w:rsidR="00244702" w:rsidRPr="002A57E4" w:rsidRDefault="00244702"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Gérer la communication de crise et les risques réputationnels : préparer des mécanismes de réponse rapide en cas de retards de travaux, plaintes, ou impacts sociaux et environnementaux.</w:t>
      </w:r>
    </w:p>
    <w:p w14:paraId="49BB0DF2" w14:textId="77777777" w:rsidR="007220A8" w:rsidRPr="002A57E4" w:rsidRDefault="007220A8" w:rsidP="006D6D25">
      <w:pPr>
        <w:spacing w:after="0" w:line="240" w:lineRule="auto"/>
        <w:jc w:val="both"/>
        <w:rPr>
          <w:rFonts w:ascii="Times New Roman" w:hAnsi="Times New Roman" w:cs="Times New Roman"/>
          <w:bCs/>
          <w:lang w:val="fr-CA"/>
        </w:rPr>
      </w:pPr>
    </w:p>
    <w:p w14:paraId="134471AD" w14:textId="77777777" w:rsidR="006E59E7" w:rsidRPr="002A57E4" w:rsidRDefault="006E59E7"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LIENS HIERARCHIQUES</w:t>
      </w:r>
    </w:p>
    <w:p w14:paraId="43C9BD6F" w14:textId="77777777" w:rsidR="006E59E7" w:rsidRPr="002A57E4" w:rsidRDefault="006E59E7" w:rsidP="006D6D25">
      <w:pPr>
        <w:spacing w:after="0" w:line="240" w:lineRule="auto"/>
        <w:jc w:val="both"/>
        <w:rPr>
          <w:rFonts w:ascii="Times New Roman" w:eastAsia="Times New Roman" w:hAnsi="Times New Roman" w:cs="Times New Roman"/>
          <w:lang w:eastAsia="fr-FR"/>
        </w:rPr>
      </w:pPr>
    </w:p>
    <w:p w14:paraId="2D751F05" w14:textId="1BC81FE8" w:rsidR="006E59E7" w:rsidRPr="002A57E4" w:rsidRDefault="006E59E7" w:rsidP="006D6D25">
      <w:p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L’Expert</w:t>
      </w:r>
      <w:r w:rsidR="00C4150F">
        <w:rPr>
          <w:rFonts w:ascii="Times New Roman" w:eastAsia="Times New Roman" w:hAnsi="Times New Roman" w:cs="Times New Roman"/>
          <w:lang w:eastAsia="fr-FR"/>
        </w:rPr>
        <w:t xml:space="preserve"> (e)</w:t>
      </w:r>
      <w:r w:rsidRPr="002A57E4">
        <w:rPr>
          <w:rFonts w:ascii="Times New Roman" w:eastAsia="Times New Roman" w:hAnsi="Times New Roman" w:cs="Times New Roman"/>
          <w:lang w:eastAsia="fr-FR"/>
        </w:rPr>
        <w:t xml:space="preserve"> Communication est placé</w:t>
      </w:r>
      <w:r w:rsidR="00C4150F">
        <w:rPr>
          <w:rFonts w:ascii="Times New Roman" w:eastAsia="Times New Roman" w:hAnsi="Times New Roman" w:cs="Times New Roman"/>
          <w:lang w:eastAsia="fr-FR"/>
        </w:rPr>
        <w:t xml:space="preserve"> (e)</w:t>
      </w:r>
      <w:r w:rsidRPr="002A57E4">
        <w:rPr>
          <w:rFonts w:ascii="Times New Roman" w:eastAsia="Times New Roman" w:hAnsi="Times New Roman" w:cs="Times New Roman"/>
          <w:lang w:eastAsia="fr-FR"/>
        </w:rPr>
        <w:t xml:space="preserve"> sous la supervision directe du Responsable Suivi-Évaluation et Communication (RSEC) de la CEP-O, à qui il</w:t>
      </w:r>
      <w:r w:rsidR="00C4150F">
        <w:rPr>
          <w:rFonts w:ascii="Times New Roman" w:eastAsia="Times New Roman" w:hAnsi="Times New Roman" w:cs="Times New Roman"/>
          <w:lang w:eastAsia="fr-FR"/>
        </w:rPr>
        <w:t xml:space="preserve"> </w:t>
      </w:r>
      <w:r w:rsidR="00844291">
        <w:rPr>
          <w:rFonts w:ascii="Times New Roman" w:eastAsia="Times New Roman" w:hAnsi="Times New Roman" w:cs="Times New Roman"/>
          <w:lang w:eastAsia="fr-FR"/>
        </w:rPr>
        <w:t>(</w:t>
      </w:r>
      <w:r w:rsidRPr="002A57E4">
        <w:rPr>
          <w:rFonts w:ascii="Times New Roman" w:eastAsia="Times New Roman" w:hAnsi="Times New Roman" w:cs="Times New Roman"/>
          <w:lang w:eastAsia="fr-FR"/>
        </w:rPr>
        <w:t>elle</w:t>
      </w:r>
      <w:r w:rsidR="00844291">
        <w:rPr>
          <w:rFonts w:ascii="Times New Roman" w:eastAsia="Times New Roman" w:hAnsi="Times New Roman" w:cs="Times New Roman"/>
          <w:lang w:eastAsia="fr-FR"/>
        </w:rPr>
        <w:t>)</w:t>
      </w:r>
      <w:r w:rsidRPr="002A57E4">
        <w:rPr>
          <w:rFonts w:ascii="Times New Roman" w:eastAsia="Times New Roman" w:hAnsi="Times New Roman" w:cs="Times New Roman"/>
          <w:lang w:eastAsia="fr-FR"/>
        </w:rPr>
        <w:t xml:space="preserve"> apporte tous les conseils utiles et appuis en tout ce qui concerne la communication de l’ensemble des activités de la CEP-O.</w:t>
      </w:r>
    </w:p>
    <w:p w14:paraId="0133D88A" w14:textId="77777777" w:rsidR="006E59E7" w:rsidRPr="002A57E4" w:rsidRDefault="006E59E7" w:rsidP="006D6D25">
      <w:pPr>
        <w:spacing w:after="0" w:line="240" w:lineRule="auto"/>
        <w:jc w:val="both"/>
        <w:rPr>
          <w:rFonts w:ascii="Times New Roman" w:eastAsia="Times New Roman" w:hAnsi="Times New Roman" w:cs="Times New Roman"/>
          <w:lang w:eastAsia="fr-FR"/>
        </w:rPr>
      </w:pPr>
    </w:p>
    <w:p w14:paraId="3D06D1D1" w14:textId="2D4EDAAF" w:rsidR="006E59E7" w:rsidRPr="002A57E4" w:rsidRDefault="00C4150F" w:rsidP="006D6D25">
      <w:p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Il</w:t>
      </w:r>
      <w:r>
        <w:rPr>
          <w:rFonts w:ascii="Times New Roman" w:eastAsia="Times New Roman" w:hAnsi="Times New Roman" w:cs="Times New Roman"/>
          <w:lang w:eastAsia="fr-FR"/>
        </w:rPr>
        <w:t xml:space="preserve"> (</w:t>
      </w:r>
      <w:r w:rsidR="006E59E7" w:rsidRPr="002A57E4">
        <w:rPr>
          <w:rFonts w:ascii="Times New Roman" w:eastAsia="Times New Roman" w:hAnsi="Times New Roman" w:cs="Times New Roman"/>
          <w:lang w:eastAsia="fr-FR"/>
        </w:rPr>
        <w:t>Elle</w:t>
      </w:r>
      <w:r w:rsidR="00844291">
        <w:rPr>
          <w:rFonts w:ascii="Times New Roman" w:eastAsia="Times New Roman" w:hAnsi="Times New Roman" w:cs="Times New Roman"/>
          <w:lang w:eastAsia="fr-FR"/>
        </w:rPr>
        <w:t>)</w:t>
      </w:r>
      <w:r w:rsidR="006E59E7" w:rsidRPr="002A57E4">
        <w:rPr>
          <w:rFonts w:ascii="Times New Roman" w:eastAsia="Times New Roman" w:hAnsi="Times New Roman" w:cs="Times New Roman"/>
          <w:lang w:eastAsia="fr-FR"/>
        </w:rPr>
        <w:t xml:space="preserve"> travaillera en étroite collaboration</w:t>
      </w:r>
      <w:r w:rsidR="00E44814" w:rsidRPr="002A57E4">
        <w:rPr>
          <w:rFonts w:ascii="Times New Roman" w:eastAsia="Times New Roman" w:hAnsi="Times New Roman" w:cs="Times New Roman"/>
          <w:lang w:eastAsia="fr-FR"/>
        </w:rPr>
        <w:t xml:space="preserve"> avec</w:t>
      </w:r>
      <w:r w:rsidR="006E59E7" w:rsidRPr="002A57E4">
        <w:rPr>
          <w:rFonts w:ascii="Times New Roman" w:eastAsia="Times New Roman" w:hAnsi="Times New Roman" w:cs="Times New Roman"/>
          <w:lang w:eastAsia="fr-FR"/>
        </w:rPr>
        <w:t xml:space="preserve"> les Experts en Communication des autres Unités d’Exécution des Projets cogérés avec la CEP-O telles la Cellule des Infrastructures (projet </w:t>
      </w:r>
      <w:proofErr w:type="spellStart"/>
      <w:r w:rsidR="006E59E7" w:rsidRPr="002A57E4">
        <w:rPr>
          <w:rFonts w:ascii="Times New Roman" w:eastAsia="Times New Roman" w:hAnsi="Times New Roman" w:cs="Times New Roman"/>
          <w:lang w:eastAsia="fr-FR"/>
        </w:rPr>
        <w:t>Kin</w:t>
      </w:r>
      <w:proofErr w:type="spellEnd"/>
      <w:r w:rsidR="006E59E7" w:rsidRPr="002A57E4">
        <w:rPr>
          <w:rFonts w:ascii="Times New Roman" w:eastAsia="Times New Roman" w:hAnsi="Times New Roman" w:cs="Times New Roman"/>
          <w:lang w:eastAsia="fr-FR"/>
        </w:rPr>
        <w:t xml:space="preserve"> </w:t>
      </w:r>
      <w:proofErr w:type="spellStart"/>
      <w:r w:rsidR="006E59E7" w:rsidRPr="002A57E4">
        <w:rPr>
          <w:rFonts w:ascii="Times New Roman" w:eastAsia="Times New Roman" w:hAnsi="Times New Roman" w:cs="Times New Roman"/>
          <w:lang w:eastAsia="fr-FR"/>
        </w:rPr>
        <w:t>Elenda</w:t>
      </w:r>
      <w:proofErr w:type="spellEnd"/>
      <w:r w:rsidR="006E59E7" w:rsidRPr="002A57E4">
        <w:rPr>
          <w:rFonts w:ascii="Times New Roman" w:eastAsia="Times New Roman" w:hAnsi="Times New Roman" w:cs="Times New Roman"/>
          <w:lang w:eastAsia="fr-FR"/>
        </w:rPr>
        <w:t>) et l’UCM (projet AGREE)</w:t>
      </w:r>
      <w:r w:rsidR="00C404EB" w:rsidRPr="002A57E4">
        <w:rPr>
          <w:rFonts w:ascii="Times New Roman" w:eastAsia="Times New Roman" w:hAnsi="Times New Roman" w:cs="Times New Roman"/>
          <w:lang w:eastAsia="fr-FR"/>
        </w:rPr>
        <w:t xml:space="preserve"> ainsi que d’autres structures impliquées dans les secteurs de l’Eau et de l’Assainissement</w:t>
      </w:r>
      <w:r w:rsidR="00E44814" w:rsidRPr="002A57E4">
        <w:rPr>
          <w:rFonts w:ascii="Times New Roman" w:eastAsia="Times New Roman" w:hAnsi="Times New Roman" w:cs="Times New Roman"/>
          <w:lang w:eastAsia="fr-FR"/>
        </w:rPr>
        <w:t xml:space="preserve">, </w:t>
      </w:r>
      <w:r w:rsidR="004A54F4" w:rsidRPr="002A57E4">
        <w:rPr>
          <w:rFonts w:ascii="Times New Roman" w:eastAsia="Times New Roman" w:hAnsi="Times New Roman" w:cs="Times New Roman"/>
          <w:lang w:eastAsia="fr-FR"/>
        </w:rPr>
        <w:t xml:space="preserve">la </w:t>
      </w:r>
      <w:r w:rsidR="00E44814" w:rsidRPr="002A57E4">
        <w:rPr>
          <w:rFonts w:ascii="Times New Roman" w:eastAsia="Times New Roman" w:hAnsi="Times New Roman" w:cs="Times New Roman"/>
          <w:lang w:eastAsia="fr-FR"/>
        </w:rPr>
        <w:t>REGIDESO en particulier</w:t>
      </w:r>
      <w:r w:rsidR="00CE0F28" w:rsidRPr="002A57E4">
        <w:rPr>
          <w:rFonts w:ascii="Times New Roman" w:eastAsia="Times New Roman" w:hAnsi="Times New Roman" w:cs="Times New Roman"/>
          <w:lang w:eastAsia="fr-FR"/>
        </w:rPr>
        <w:t>.</w:t>
      </w:r>
    </w:p>
    <w:p w14:paraId="0D911E4F" w14:textId="46CEF9FC" w:rsidR="00353A6F" w:rsidRPr="002A57E4" w:rsidRDefault="00353A6F" w:rsidP="006D6D25">
      <w:pPr>
        <w:spacing w:after="0" w:line="240" w:lineRule="auto"/>
        <w:jc w:val="both"/>
        <w:rPr>
          <w:rFonts w:ascii="Times New Roman" w:hAnsi="Times New Roman" w:cs="Times New Roman"/>
          <w:bCs/>
          <w:lang w:val="fr-CA"/>
        </w:rPr>
      </w:pPr>
    </w:p>
    <w:p w14:paraId="2812E990" w14:textId="77777777" w:rsidR="007220A8" w:rsidRPr="002A57E4" w:rsidRDefault="007220A8"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DESCRIPTION DES TACHES</w:t>
      </w:r>
    </w:p>
    <w:p w14:paraId="53DE78DC" w14:textId="77777777" w:rsidR="006D6D25" w:rsidRPr="002A57E4" w:rsidRDefault="006D6D25" w:rsidP="006D6D25">
      <w:pPr>
        <w:pBdr>
          <w:top w:val="nil"/>
          <w:left w:val="nil"/>
          <w:bottom w:val="nil"/>
          <w:right w:val="nil"/>
          <w:between w:val="nil"/>
        </w:pBdr>
        <w:spacing w:after="0" w:line="240" w:lineRule="auto"/>
        <w:jc w:val="both"/>
        <w:rPr>
          <w:rFonts w:ascii="Times New Roman" w:eastAsia="Times New Roman" w:hAnsi="Times New Roman" w:cs="Times New Roman"/>
          <w:lang w:eastAsia="fr-FR"/>
        </w:rPr>
      </w:pPr>
    </w:p>
    <w:p w14:paraId="5962FAA9" w14:textId="43B0FEF1" w:rsidR="006E59E7" w:rsidRPr="002A57E4" w:rsidRDefault="006E59E7" w:rsidP="006D6D25">
      <w:pPr>
        <w:pBdr>
          <w:top w:val="nil"/>
          <w:left w:val="nil"/>
          <w:bottom w:val="nil"/>
          <w:right w:val="nil"/>
          <w:between w:val="nil"/>
        </w:pBd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L’Expert</w:t>
      </w:r>
      <w:r w:rsidR="00844291">
        <w:rPr>
          <w:rFonts w:ascii="Times New Roman" w:eastAsia="Times New Roman" w:hAnsi="Times New Roman" w:cs="Times New Roman"/>
          <w:lang w:eastAsia="fr-FR"/>
        </w:rPr>
        <w:t>€</w:t>
      </w:r>
      <w:r w:rsidRPr="002A57E4">
        <w:rPr>
          <w:rFonts w:ascii="Times New Roman" w:eastAsia="Times New Roman" w:hAnsi="Times New Roman" w:cs="Times New Roman"/>
          <w:lang w:eastAsia="fr-FR"/>
        </w:rPr>
        <w:t xml:space="preserve"> </w:t>
      </w:r>
      <w:r w:rsidR="005609FC" w:rsidRPr="002A57E4">
        <w:rPr>
          <w:rFonts w:ascii="Times New Roman" w:eastAsia="Times New Roman" w:hAnsi="Times New Roman" w:cs="Times New Roman"/>
          <w:lang w:eastAsia="fr-FR"/>
        </w:rPr>
        <w:t>en Communic</w:t>
      </w:r>
      <w:r w:rsidRPr="002A57E4">
        <w:rPr>
          <w:rFonts w:ascii="Times New Roman" w:eastAsia="Times New Roman" w:hAnsi="Times New Roman" w:cs="Times New Roman"/>
          <w:lang w:eastAsia="fr-FR"/>
        </w:rPr>
        <w:t>ation réalise, sous l'autorité du Responsable Suivi-Evaluation</w:t>
      </w:r>
      <w:r w:rsidR="005609FC" w:rsidRPr="002A57E4">
        <w:rPr>
          <w:rFonts w:ascii="Times New Roman" w:eastAsia="Times New Roman" w:hAnsi="Times New Roman" w:cs="Times New Roman"/>
          <w:lang w:eastAsia="fr-FR"/>
        </w:rPr>
        <w:t xml:space="preserve"> et Communication</w:t>
      </w:r>
      <w:r w:rsidRPr="002A57E4">
        <w:rPr>
          <w:rFonts w:ascii="Times New Roman" w:eastAsia="Times New Roman" w:hAnsi="Times New Roman" w:cs="Times New Roman"/>
          <w:lang w:eastAsia="fr-FR"/>
        </w:rPr>
        <w:t xml:space="preserve"> de la CEP-O, les missions se rapportant à la préparation et à la mise en œuvre des activités aussi bien au niveau national que provincial. </w:t>
      </w:r>
      <w:r w:rsidR="00C4150F" w:rsidRPr="002A57E4">
        <w:rPr>
          <w:rFonts w:ascii="Times New Roman" w:eastAsia="Times New Roman" w:hAnsi="Times New Roman" w:cs="Times New Roman"/>
          <w:lang w:eastAsia="fr-FR"/>
        </w:rPr>
        <w:t>Il</w:t>
      </w:r>
      <w:r w:rsidR="00C4150F">
        <w:rPr>
          <w:rFonts w:ascii="Times New Roman" w:eastAsia="Times New Roman" w:hAnsi="Times New Roman" w:cs="Times New Roman"/>
          <w:lang w:eastAsia="fr-FR"/>
        </w:rPr>
        <w:t xml:space="preserve"> (</w:t>
      </w:r>
      <w:r w:rsidRPr="002A57E4">
        <w:rPr>
          <w:rFonts w:ascii="Times New Roman" w:eastAsia="Times New Roman" w:hAnsi="Times New Roman" w:cs="Times New Roman"/>
          <w:lang w:eastAsia="fr-FR"/>
        </w:rPr>
        <w:t>Elle</w:t>
      </w:r>
      <w:r w:rsidR="00844291">
        <w:rPr>
          <w:rFonts w:ascii="Times New Roman" w:eastAsia="Times New Roman" w:hAnsi="Times New Roman" w:cs="Times New Roman"/>
          <w:lang w:eastAsia="fr-FR"/>
        </w:rPr>
        <w:t>)</w:t>
      </w:r>
      <w:r w:rsidRPr="002A57E4">
        <w:rPr>
          <w:rFonts w:ascii="Times New Roman" w:eastAsia="Times New Roman" w:hAnsi="Times New Roman" w:cs="Times New Roman"/>
          <w:lang w:eastAsia="fr-FR"/>
        </w:rPr>
        <w:t xml:space="preserve"> doit donc :</w:t>
      </w:r>
    </w:p>
    <w:p w14:paraId="7896FB52" w14:textId="4536FA83" w:rsidR="007220A8" w:rsidRPr="002A57E4" w:rsidRDefault="007220A8" w:rsidP="006D6D25">
      <w:pPr>
        <w:shd w:val="clear" w:color="auto" w:fill="FFFFFF"/>
        <w:spacing w:after="0" w:line="240" w:lineRule="auto"/>
        <w:ind w:left="360"/>
        <w:jc w:val="both"/>
        <w:rPr>
          <w:rFonts w:ascii="Times New Roman" w:hAnsi="Times New Roman" w:cs="Times New Roman"/>
        </w:rPr>
      </w:pPr>
    </w:p>
    <w:p w14:paraId="386FC8A0" w14:textId="145A2718" w:rsidR="006E59E7" w:rsidRPr="002A57E4" w:rsidRDefault="006E59E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développe</w:t>
      </w:r>
      <w:r w:rsidR="005609FC" w:rsidRPr="002A57E4">
        <w:rPr>
          <w:rFonts w:ascii="Times New Roman" w:hAnsi="Times New Roman" w:cs="Times New Roman"/>
        </w:rPr>
        <w:t>r</w:t>
      </w:r>
      <w:proofErr w:type="gramEnd"/>
      <w:r w:rsidRPr="002A57E4">
        <w:rPr>
          <w:rFonts w:ascii="Times New Roman" w:hAnsi="Times New Roman" w:cs="Times New Roman"/>
        </w:rPr>
        <w:t>, m</w:t>
      </w:r>
      <w:r w:rsidR="005609FC" w:rsidRPr="002A57E4">
        <w:rPr>
          <w:rFonts w:ascii="Times New Roman" w:hAnsi="Times New Roman" w:cs="Times New Roman"/>
        </w:rPr>
        <w:t>ettr</w:t>
      </w:r>
      <w:r w:rsidRPr="002A57E4">
        <w:rPr>
          <w:rFonts w:ascii="Times New Roman" w:hAnsi="Times New Roman" w:cs="Times New Roman"/>
        </w:rPr>
        <w:t>e en œuvre et supervis</w:t>
      </w:r>
      <w:r w:rsidR="005609FC" w:rsidRPr="002A57E4">
        <w:rPr>
          <w:rFonts w:ascii="Times New Roman" w:hAnsi="Times New Roman" w:cs="Times New Roman"/>
        </w:rPr>
        <w:t>er</w:t>
      </w:r>
      <w:r w:rsidRPr="002A57E4">
        <w:rPr>
          <w:rFonts w:ascii="Times New Roman" w:hAnsi="Times New Roman" w:cs="Times New Roman"/>
        </w:rPr>
        <w:t xml:space="preserve"> de stratégies globales de communication et d'information publique à l'échelle </w:t>
      </w:r>
      <w:r w:rsidR="00C8211F" w:rsidRPr="002A57E4">
        <w:rPr>
          <w:rFonts w:ascii="Times New Roman" w:hAnsi="Times New Roman" w:cs="Times New Roman"/>
        </w:rPr>
        <w:t>locale, nationale et internationale</w:t>
      </w:r>
      <w:r w:rsidRPr="002A57E4">
        <w:rPr>
          <w:rFonts w:ascii="Times New Roman" w:hAnsi="Times New Roman" w:cs="Times New Roman"/>
        </w:rPr>
        <w:t xml:space="preserve"> </w:t>
      </w:r>
      <w:r w:rsidR="00101E62" w:rsidRPr="002A57E4">
        <w:rPr>
          <w:rFonts w:ascii="Times New Roman" w:hAnsi="Times New Roman" w:cs="Times New Roman"/>
        </w:rPr>
        <w:t xml:space="preserve">à travers des plans de communication en vue de </w:t>
      </w:r>
      <w:r w:rsidRPr="002A57E4">
        <w:rPr>
          <w:rFonts w:ascii="Times New Roman" w:hAnsi="Times New Roman" w:cs="Times New Roman"/>
        </w:rPr>
        <w:t xml:space="preserve">promouvoir les </w:t>
      </w:r>
      <w:r w:rsidR="00C8211F" w:rsidRPr="002A57E4">
        <w:rPr>
          <w:rFonts w:ascii="Times New Roman" w:hAnsi="Times New Roman" w:cs="Times New Roman"/>
        </w:rPr>
        <w:t>réalisations</w:t>
      </w:r>
      <w:r w:rsidRPr="002A57E4">
        <w:rPr>
          <w:rFonts w:ascii="Times New Roman" w:hAnsi="Times New Roman" w:cs="Times New Roman"/>
        </w:rPr>
        <w:t xml:space="preserve"> de </w:t>
      </w:r>
      <w:r w:rsidR="00C8211F" w:rsidRPr="002A57E4">
        <w:rPr>
          <w:rFonts w:ascii="Times New Roman" w:hAnsi="Times New Roman" w:cs="Times New Roman"/>
        </w:rPr>
        <w:t>la CEP-O</w:t>
      </w:r>
      <w:r w:rsidR="00101E62" w:rsidRPr="002A57E4">
        <w:rPr>
          <w:rFonts w:ascii="Times New Roman" w:hAnsi="Times New Roman" w:cs="Times New Roman"/>
        </w:rPr>
        <w:t> ;</w:t>
      </w:r>
    </w:p>
    <w:p w14:paraId="337068C9" w14:textId="29668381" w:rsidR="006E59E7" w:rsidRPr="002A57E4" w:rsidRDefault="001620DF"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f</w:t>
      </w:r>
      <w:r w:rsidR="006E59E7" w:rsidRPr="002A57E4">
        <w:rPr>
          <w:rFonts w:ascii="Times New Roman" w:hAnsi="Times New Roman" w:cs="Times New Roman"/>
        </w:rPr>
        <w:t>ournir</w:t>
      </w:r>
      <w:proofErr w:type="gramEnd"/>
      <w:r w:rsidR="006E59E7" w:rsidRPr="002A57E4">
        <w:rPr>
          <w:rFonts w:ascii="Times New Roman" w:hAnsi="Times New Roman" w:cs="Times New Roman"/>
        </w:rPr>
        <w:t xml:space="preserve"> une expertise en communication dans le développement et la mise en œuvre de publications</w:t>
      </w:r>
      <w:r w:rsidRPr="002A57E4">
        <w:rPr>
          <w:rFonts w:ascii="Times New Roman" w:hAnsi="Times New Roman" w:cs="Times New Roman"/>
        </w:rPr>
        <w:t xml:space="preserve"> </w:t>
      </w:r>
      <w:r w:rsidR="006E59E7" w:rsidRPr="002A57E4">
        <w:rPr>
          <w:rFonts w:ascii="Times New Roman" w:hAnsi="Times New Roman" w:cs="Times New Roman"/>
        </w:rPr>
        <w:t>imprimé</w:t>
      </w:r>
      <w:r w:rsidR="008D3871" w:rsidRPr="002A57E4">
        <w:rPr>
          <w:rFonts w:ascii="Times New Roman" w:hAnsi="Times New Roman" w:cs="Times New Roman"/>
        </w:rPr>
        <w:t>es</w:t>
      </w:r>
      <w:r w:rsidR="006E59E7" w:rsidRPr="002A57E4">
        <w:rPr>
          <w:rFonts w:ascii="Times New Roman" w:hAnsi="Times New Roman" w:cs="Times New Roman"/>
        </w:rPr>
        <w:t xml:space="preserve"> et en ligne, de présentations</w:t>
      </w:r>
      <w:r w:rsidRPr="002A57E4">
        <w:rPr>
          <w:rFonts w:ascii="Times New Roman" w:hAnsi="Times New Roman" w:cs="Times New Roman"/>
        </w:rPr>
        <w:t>, des images</w:t>
      </w:r>
      <w:r w:rsidR="006E59E7" w:rsidRPr="002A57E4">
        <w:rPr>
          <w:rFonts w:ascii="Times New Roman" w:hAnsi="Times New Roman" w:cs="Times New Roman"/>
        </w:rPr>
        <w:t xml:space="preserve"> et de</w:t>
      </w:r>
      <w:r w:rsidRPr="002A57E4">
        <w:rPr>
          <w:rFonts w:ascii="Times New Roman" w:hAnsi="Times New Roman" w:cs="Times New Roman"/>
        </w:rPr>
        <w:t>s différents rapports sur les réalisations des projets ;</w:t>
      </w:r>
    </w:p>
    <w:p w14:paraId="530E553E" w14:textId="5CCFC5A0" w:rsidR="00166F1B" w:rsidRPr="002A57E4" w:rsidRDefault="00166F1B"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alimenter</w:t>
      </w:r>
      <w:proofErr w:type="gramEnd"/>
      <w:r w:rsidRPr="002A57E4">
        <w:rPr>
          <w:rFonts w:ascii="Times New Roman" w:hAnsi="Times New Roman" w:cs="Times New Roman"/>
        </w:rPr>
        <w:t xml:space="preserve"> et animer les réseaux sociaux (Facebook, WhatsApp, </w:t>
      </w:r>
      <w:r w:rsidR="004550A3" w:rsidRPr="002A57E4">
        <w:rPr>
          <w:rFonts w:ascii="Times New Roman" w:hAnsi="Times New Roman" w:cs="Times New Roman"/>
        </w:rPr>
        <w:t xml:space="preserve">X, </w:t>
      </w:r>
      <w:r w:rsidR="0078334C" w:rsidRPr="002A57E4">
        <w:rPr>
          <w:rFonts w:ascii="Times New Roman" w:hAnsi="Times New Roman" w:cs="Times New Roman"/>
        </w:rPr>
        <w:t>LinkedIn</w:t>
      </w:r>
      <w:r w:rsidRPr="002A57E4">
        <w:rPr>
          <w:rFonts w:ascii="Times New Roman" w:hAnsi="Times New Roman" w:cs="Times New Roman"/>
        </w:rPr>
        <w:t>,</w:t>
      </w:r>
      <w:r w:rsidR="006D6D25" w:rsidRPr="002A57E4">
        <w:rPr>
          <w:rFonts w:ascii="Times New Roman" w:hAnsi="Times New Roman" w:cs="Times New Roman"/>
        </w:rPr>
        <w:t xml:space="preserve"> Instagram,</w:t>
      </w:r>
      <w:r w:rsidRPr="002A57E4">
        <w:rPr>
          <w:rFonts w:ascii="Times New Roman" w:hAnsi="Times New Roman" w:cs="Times New Roman"/>
        </w:rPr>
        <w:t xml:space="preserve"> etc.) ;</w:t>
      </w:r>
    </w:p>
    <w:p w14:paraId="6A2A3C5F" w14:textId="4C634795" w:rsidR="00101E62" w:rsidRPr="002A57E4" w:rsidRDefault="00166F1B"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i</w:t>
      </w:r>
      <w:r w:rsidR="00101E62" w:rsidRPr="002A57E4">
        <w:rPr>
          <w:rFonts w:ascii="Times New Roman" w:hAnsi="Times New Roman" w:cs="Times New Roman"/>
        </w:rPr>
        <w:t>dentifier</w:t>
      </w:r>
      <w:proofErr w:type="gramEnd"/>
      <w:r w:rsidR="00101E62" w:rsidRPr="002A57E4">
        <w:rPr>
          <w:rFonts w:ascii="Times New Roman" w:hAnsi="Times New Roman" w:cs="Times New Roman"/>
        </w:rPr>
        <w:t xml:space="preserve"> les moyens de communication les plus adaptés pour une plus large diffusion de l’information et la promotion des activités de la CEP-O ;</w:t>
      </w:r>
    </w:p>
    <w:p w14:paraId="7A70A582" w14:textId="6C72A5DE" w:rsidR="006E59E7" w:rsidRPr="002A57E4" w:rsidRDefault="00BC5230"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f</w:t>
      </w:r>
      <w:r w:rsidR="006E59E7" w:rsidRPr="002A57E4">
        <w:rPr>
          <w:rFonts w:ascii="Times New Roman" w:hAnsi="Times New Roman" w:cs="Times New Roman"/>
        </w:rPr>
        <w:t>ournir</w:t>
      </w:r>
      <w:proofErr w:type="gramEnd"/>
      <w:r w:rsidR="006E59E7" w:rsidRPr="002A57E4">
        <w:rPr>
          <w:rFonts w:ascii="Times New Roman" w:hAnsi="Times New Roman" w:cs="Times New Roman"/>
        </w:rPr>
        <w:t xml:space="preserve"> à la </w:t>
      </w:r>
      <w:r w:rsidR="001620DF" w:rsidRPr="002A57E4">
        <w:rPr>
          <w:rFonts w:ascii="Times New Roman" w:hAnsi="Times New Roman" w:cs="Times New Roman"/>
        </w:rPr>
        <w:t xml:space="preserve">Coordination et </w:t>
      </w:r>
      <w:r w:rsidR="006E59E7" w:rsidRPr="002A57E4">
        <w:rPr>
          <w:rFonts w:ascii="Times New Roman" w:hAnsi="Times New Roman" w:cs="Times New Roman"/>
        </w:rPr>
        <w:t xml:space="preserve">aux </w:t>
      </w:r>
      <w:r w:rsidR="00CE0F28" w:rsidRPr="002A57E4">
        <w:rPr>
          <w:rFonts w:ascii="Times New Roman" w:hAnsi="Times New Roman" w:cs="Times New Roman"/>
        </w:rPr>
        <w:t>différents intervenant</w:t>
      </w:r>
      <w:r w:rsidR="002E67E5" w:rsidRPr="002A57E4">
        <w:rPr>
          <w:rFonts w:ascii="Times New Roman" w:hAnsi="Times New Roman" w:cs="Times New Roman"/>
        </w:rPr>
        <w:t>s</w:t>
      </w:r>
      <w:r w:rsidR="00CE0F28" w:rsidRPr="002A57E4">
        <w:rPr>
          <w:rFonts w:ascii="Times New Roman" w:hAnsi="Times New Roman" w:cs="Times New Roman"/>
        </w:rPr>
        <w:t xml:space="preserve"> à la mise en œuvre des projets</w:t>
      </w:r>
      <w:r w:rsidR="002E67E5" w:rsidRPr="002A57E4">
        <w:rPr>
          <w:rFonts w:ascii="Times New Roman" w:hAnsi="Times New Roman" w:cs="Times New Roman"/>
        </w:rPr>
        <w:t>,</w:t>
      </w:r>
      <w:r w:rsidR="00CE0F28" w:rsidRPr="002A57E4">
        <w:rPr>
          <w:rFonts w:ascii="Times New Roman" w:hAnsi="Times New Roman" w:cs="Times New Roman"/>
        </w:rPr>
        <w:t xml:space="preserve"> </w:t>
      </w:r>
      <w:r w:rsidR="006E59E7" w:rsidRPr="002A57E4">
        <w:rPr>
          <w:rFonts w:ascii="Times New Roman" w:hAnsi="Times New Roman" w:cs="Times New Roman"/>
        </w:rPr>
        <w:t>une orientation stratégique et des recommandations pour l</w:t>
      </w:r>
      <w:r w:rsidR="00CE0F28" w:rsidRPr="002A57E4">
        <w:rPr>
          <w:rFonts w:ascii="Times New Roman" w:hAnsi="Times New Roman" w:cs="Times New Roman"/>
        </w:rPr>
        <w:t>a</w:t>
      </w:r>
      <w:r w:rsidR="006E59E7" w:rsidRPr="002A57E4">
        <w:rPr>
          <w:rFonts w:ascii="Times New Roman" w:hAnsi="Times New Roman" w:cs="Times New Roman"/>
        </w:rPr>
        <w:t xml:space="preserve"> communication organisationnelle, les questions d'information publique et les communications de</w:t>
      </w:r>
      <w:r w:rsidR="00CE0F28" w:rsidRPr="002A57E4">
        <w:rPr>
          <w:rFonts w:ascii="Times New Roman" w:hAnsi="Times New Roman" w:cs="Times New Roman"/>
        </w:rPr>
        <w:t xml:space="preserve"> bon usage des acquis des projets</w:t>
      </w:r>
      <w:r w:rsidR="00101E62" w:rsidRPr="002A57E4">
        <w:rPr>
          <w:rFonts w:ascii="Times New Roman" w:hAnsi="Times New Roman" w:cs="Times New Roman"/>
        </w:rPr>
        <w:t> ;</w:t>
      </w:r>
    </w:p>
    <w:p w14:paraId="5F4CC9AB" w14:textId="30F24150" w:rsidR="00101E62" w:rsidRPr="002A57E4" w:rsidRDefault="009016DC"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lastRenderedPageBreak/>
        <w:t>assurer</w:t>
      </w:r>
      <w:proofErr w:type="gramEnd"/>
      <w:r w:rsidRPr="002A57E4">
        <w:rPr>
          <w:rFonts w:ascii="Times New Roman" w:hAnsi="Times New Roman" w:cs="Times New Roman"/>
        </w:rPr>
        <w:t xml:space="preserve"> </w:t>
      </w:r>
      <w:r w:rsidR="00101E62" w:rsidRPr="002A57E4">
        <w:rPr>
          <w:rFonts w:ascii="Times New Roman" w:hAnsi="Times New Roman" w:cs="Times New Roman"/>
        </w:rPr>
        <w:t xml:space="preserve">la conception et la mise en œuvre de différents outils et supports de communication </w:t>
      </w:r>
      <w:r w:rsidR="00166F1B" w:rsidRPr="002A57E4">
        <w:rPr>
          <w:rFonts w:ascii="Times New Roman" w:hAnsi="Times New Roman" w:cs="Times New Roman"/>
        </w:rPr>
        <w:t>(flyers, infographie, brochures, spots…)</w:t>
      </w:r>
      <w:r w:rsidR="005C67D6" w:rsidRPr="002A57E4">
        <w:rPr>
          <w:rFonts w:ascii="Times New Roman" w:hAnsi="Times New Roman" w:cs="Times New Roman"/>
        </w:rPr>
        <w:t xml:space="preserve"> </w:t>
      </w:r>
      <w:r w:rsidR="00101E62" w:rsidRPr="002A57E4">
        <w:rPr>
          <w:rFonts w:ascii="Times New Roman" w:hAnsi="Times New Roman" w:cs="Times New Roman"/>
        </w:rPr>
        <w:t>permettant d’améliorer la visibilité des projets sous gestion de la CEP-O ;</w:t>
      </w:r>
    </w:p>
    <w:p w14:paraId="287EA490" w14:textId="2AD7E9BE" w:rsidR="00FA1970" w:rsidRPr="002A57E4" w:rsidRDefault="00FA1970"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assurer</w:t>
      </w:r>
      <w:proofErr w:type="gramEnd"/>
      <w:r w:rsidRPr="002A57E4">
        <w:rPr>
          <w:rFonts w:ascii="Times New Roman" w:hAnsi="Times New Roman" w:cs="Times New Roman"/>
        </w:rPr>
        <w:t xml:space="preserve"> des mises à jour fréquentes (au moins </w:t>
      </w:r>
      <w:r w:rsidR="004550A3" w:rsidRPr="002A57E4">
        <w:rPr>
          <w:rFonts w:ascii="Times New Roman" w:hAnsi="Times New Roman" w:cs="Times New Roman"/>
        </w:rPr>
        <w:t>une fois le mois</w:t>
      </w:r>
      <w:r w:rsidRPr="002A57E4">
        <w:rPr>
          <w:rFonts w:ascii="Times New Roman" w:hAnsi="Times New Roman" w:cs="Times New Roman"/>
        </w:rPr>
        <w:t xml:space="preserve">) du site web de la CEP-O et assurer que les sites </w:t>
      </w:r>
      <w:r w:rsidR="004550A3" w:rsidRPr="002A57E4">
        <w:rPr>
          <w:rFonts w:ascii="Times New Roman" w:hAnsi="Times New Roman" w:cs="Times New Roman"/>
        </w:rPr>
        <w:t xml:space="preserve">web </w:t>
      </w:r>
      <w:r w:rsidRPr="002A57E4">
        <w:rPr>
          <w:rFonts w:ascii="Times New Roman" w:hAnsi="Times New Roman" w:cs="Times New Roman"/>
        </w:rPr>
        <w:t xml:space="preserve">produits dans le cadre du </w:t>
      </w:r>
      <w:r w:rsidR="004550A3" w:rsidRPr="002A57E4">
        <w:rPr>
          <w:rFonts w:ascii="Times New Roman" w:hAnsi="Times New Roman" w:cs="Times New Roman"/>
        </w:rPr>
        <w:t xml:space="preserve">projet </w:t>
      </w:r>
      <w:r w:rsidRPr="002A57E4">
        <w:rPr>
          <w:rFonts w:ascii="Times New Roman" w:hAnsi="Times New Roman" w:cs="Times New Roman"/>
        </w:rPr>
        <w:t>PASEA</w:t>
      </w:r>
      <w:r w:rsidR="009D3F22" w:rsidRPr="002A57E4">
        <w:rPr>
          <w:rFonts w:ascii="Times New Roman" w:hAnsi="Times New Roman" w:cs="Times New Roman"/>
        </w:rPr>
        <w:t xml:space="preserve"> (y </w:t>
      </w:r>
      <w:r w:rsidR="004550A3" w:rsidRPr="002A57E4">
        <w:rPr>
          <w:rFonts w:ascii="Times New Roman" w:hAnsi="Times New Roman" w:cs="Times New Roman"/>
        </w:rPr>
        <w:t>compris</w:t>
      </w:r>
      <w:r w:rsidR="009D3F22" w:rsidRPr="002A57E4">
        <w:rPr>
          <w:rFonts w:ascii="Times New Roman" w:hAnsi="Times New Roman" w:cs="Times New Roman"/>
        </w:rPr>
        <w:t xml:space="preserve"> les sites web des </w:t>
      </w:r>
      <w:proofErr w:type="spellStart"/>
      <w:r w:rsidR="009D3F22" w:rsidRPr="002A57E4">
        <w:rPr>
          <w:rFonts w:ascii="Times New Roman" w:hAnsi="Times New Roman" w:cs="Times New Roman"/>
        </w:rPr>
        <w:t>UPEPs</w:t>
      </w:r>
      <w:proofErr w:type="spellEnd"/>
      <w:r w:rsidR="004550A3" w:rsidRPr="002A57E4">
        <w:rPr>
          <w:rFonts w:ascii="Times New Roman" w:hAnsi="Times New Roman" w:cs="Times New Roman"/>
        </w:rPr>
        <w:t>)</w:t>
      </w:r>
      <w:r w:rsidRPr="002A57E4">
        <w:rPr>
          <w:rFonts w:ascii="Times New Roman" w:hAnsi="Times New Roman" w:cs="Times New Roman"/>
        </w:rPr>
        <w:t xml:space="preserve"> respecte</w:t>
      </w:r>
      <w:r w:rsidR="004550A3" w:rsidRPr="002A57E4">
        <w:rPr>
          <w:rFonts w:ascii="Times New Roman" w:hAnsi="Times New Roman" w:cs="Times New Roman"/>
        </w:rPr>
        <w:t>nt</w:t>
      </w:r>
      <w:r w:rsidRPr="002A57E4">
        <w:rPr>
          <w:rFonts w:ascii="Times New Roman" w:hAnsi="Times New Roman" w:cs="Times New Roman"/>
        </w:rPr>
        <w:t xml:space="preserve"> la charte graphique et </w:t>
      </w:r>
      <w:r w:rsidR="00646A7E" w:rsidRPr="002A57E4">
        <w:rPr>
          <w:rFonts w:ascii="Times New Roman" w:hAnsi="Times New Roman" w:cs="Times New Roman"/>
        </w:rPr>
        <w:t xml:space="preserve">sont accessibles depuis le site web de la CEP-O ; </w:t>
      </w:r>
    </w:p>
    <w:p w14:paraId="4E8A58CC" w14:textId="382ED6AC" w:rsidR="006E59E7" w:rsidRPr="002A57E4" w:rsidRDefault="00CE0F28"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s</w:t>
      </w:r>
      <w:r w:rsidR="006E59E7" w:rsidRPr="002A57E4">
        <w:rPr>
          <w:rFonts w:ascii="Times New Roman" w:hAnsi="Times New Roman" w:cs="Times New Roman"/>
        </w:rPr>
        <w:t>ervir</w:t>
      </w:r>
      <w:proofErr w:type="gramEnd"/>
      <w:r w:rsidR="006E59E7" w:rsidRPr="002A57E4">
        <w:rPr>
          <w:rFonts w:ascii="Times New Roman" w:hAnsi="Times New Roman" w:cs="Times New Roman"/>
        </w:rPr>
        <w:t xml:space="preserve"> de ressource pour le personnel de </w:t>
      </w:r>
      <w:r w:rsidRPr="002A57E4">
        <w:rPr>
          <w:rFonts w:ascii="Times New Roman" w:hAnsi="Times New Roman" w:cs="Times New Roman"/>
        </w:rPr>
        <w:t>la CEP-O</w:t>
      </w:r>
      <w:r w:rsidR="006E59E7" w:rsidRPr="002A57E4">
        <w:rPr>
          <w:rFonts w:ascii="Times New Roman" w:hAnsi="Times New Roman" w:cs="Times New Roman"/>
        </w:rPr>
        <w:t xml:space="preserve"> </w:t>
      </w:r>
      <w:r w:rsidR="00C046F5" w:rsidRPr="002A57E4">
        <w:rPr>
          <w:rFonts w:ascii="Times New Roman" w:hAnsi="Times New Roman" w:cs="Times New Roman"/>
        </w:rPr>
        <w:t>(</w:t>
      </w:r>
      <w:r w:rsidR="002A57E4" w:rsidRPr="002A57E4">
        <w:rPr>
          <w:rFonts w:ascii="Times New Roman" w:hAnsi="Times New Roman" w:cs="Times New Roman"/>
        </w:rPr>
        <w:t>y compris celui d</w:t>
      </w:r>
      <w:r w:rsidR="00C046F5" w:rsidRPr="002A57E4">
        <w:rPr>
          <w:rFonts w:ascii="Times New Roman" w:hAnsi="Times New Roman" w:cs="Times New Roman"/>
        </w:rPr>
        <w:t xml:space="preserve">es UPEP) </w:t>
      </w:r>
      <w:r w:rsidR="006E59E7" w:rsidRPr="002A57E4">
        <w:rPr>
          <w:rFonts w:ascii="Times New Roman" w:hAnsi="Times New Roman" w:cs="Times New Roman"/>
        </w:rPr>
        <w:t>en ce qui concerne les communications internes et externes, les médias et les relations publiques, la publicité, les médias sociaux et les sites Web en ligne</w:t>
      </w:r>
      <w:r w:rsidR="00101E62" w:rsidRPr="002A57E4">
        <w:rPr>
          <w:rFonts w:ascii="Times New Roman" w:hAnsi="Times New Roman" w:cs="Times New Roman"/>
        </w:rPr>
        <w:t> ;</w:t>
      </w:r>
    </w:p>
    <w:p w14:paraId="51C56BC3" w14:textId="3E4EB925" w:rsidR="0053591A" w:rsidRPr="002A57E4" w:rsidRDefault="0053591A"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assurer</w:t>
      </w:r>
      <w:proofErr w:type="gramEnd"/>
      <w:r w:rsidRPr="002A57E4">
        <w:rPr>
          <w:rFonts w:ascii="Times New Roman" w:hAnsi="Times New Roman" w:cs="Times New Roman"/>
        </w:rPr>
        <w:t xml:space="preserve"> la promotion des activités de la CEP-O vis-à-vis des institutions tant publiques que privées, des partenaires, des usagers et différents publics, à la circulation des informations au sein d</w:t>
      </w:r>
      <w:r w:rsidR="002E67E5" w:rsidRPr="002A57E4">
        <w:rPr>
          <w:rFonts w:ascii="Times New Roman" w:hAnsi="Times New Roman" w:cs="Times New Roman"/>
        </w:rPr>
        <w:t>es</w:t>
      </w:r>
      <w:r w:rsidRPr="002A57E4">
        <w:rPr>
          <w:rFonts w:ascii="Times New Roman" w:hAnsi="Times New Roman" w:cs="Times New Roman"/>
        </w:rPr>
        <w:t xml:space="preserve"> projet</w:t>
      </w:r>
      <w:r w:rsidR="002E67E5" w:rsidRPr="002A57E4">
        <w:rPr>
          <w:rFonts w:ascii="Times New Roman" w:hAnsi="Times New Roman" w:cs="Times New Roman"/>
        </w:rPr>
        <w:t>s</w:t>
      </w:r>
      <w:r w:rsidR="00DE12DC" w:rsidRPr="002A57E4">
        <w:rPr>
          <w:rFonts w:ascii="Times New Roman" w:hAnsi="Times New Roman" w:cs="Times New Roman"/>
        </w:rPr>
        <w:t> ;</w:t>
      </w:r>
      <w:r w:rsidRPr="002A57E4">
        <w:rPr>
          <w:rFonts w:ascii="Times New Roman" w:hAnsi="Times New Roman" w:cs="Times New Roman"/>
        </w:rPr>
        <w:t xml:space="preserve"> </w:t>
      </w:r>
    </w:p>
    <w:p w14:paraId="164FA9CD" w14:textId="59A11581" w:rsidR="0053591A" w:rsidRPr="002A57E4" w:rsidRDefault="0053591A"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documenter</w:t>
      </w:r>
      <w:proofErr w:type="gramEnd"/>
      <w:r w:rsidRPr="002A57E4">
        <w:rPr>
          <w:rFonts w:ascii="Times New Roman" w:hAnsi="Times New Roman" w:cs="Times New Roman"/>
        </w:rPr>
        <w:t xml:space="preserve"> les réalisations de la CEP-O en produisant des articles, des vidéos, des blogs, </w:t>
      </w:r>
      <w:r w:rsidR="002E67E5" w:rsidRPr="002A57E4">
        <w:rPr>
          <w:rFonts w:ascii="Times New Roman" w:hAnsi="Times New Roman" w:cs="Times New Roman"/>
        </w:rPr>
        <w:t xml:space="preserve">des </w:t>
      </w:r>
      <w:r w:rsidRPr="002A57E4">
        <w:rPr>
          <w:rFonts w:ascii="Times New Roman" w:hAnsi="Times New Roman" w:cs="Times New Roman"/>
        </w:rPr>
        <w:t>témoignage</w:t>
      </w:r>
      <w:r w:rsidR="002E67E5" w:rsidRPr="002A57E4">
        <w:rPr>
          <w:rFonts w:ascii="Times New Roman" w:hAnsi="Times New Roman" w:cs="Times New Roman"/>
        </w:rPr>
        <w:t>s</w:t>
      </w:r>
      <w:r w:rsidRPr="002A57E4">
        <w:rPr>
          <w:rFonts w:ascii="Times New Roman" w:hAnsi="Times New Roman" w:cs="Times New Roman"/>
        </w:rPr>
        <w:t xml:space="preserve"> des bénéficiaires, des photographies</w:t>
      </w:r>
      <w:r w:rsidR="005C67D6" w:rsidRPr="002A57E4">
        <w:rPr>
          <w:rFonts w:ascii="Times New Roman" w:hAnsi="Times New Roman" w:cs="Times New Roman"/>
        </w:rPr>
        <w:t xml:space="preserve"> et autres publications destinés à alimenter le site Web de la CEP-O </w:t>
      </w:r>
      <w:r w:rsidR="00C046F5" w:rsidRPr="002A57E4">
        <w:rPr>
          <w:rStyle w:val="Appelnotedebasdep"/>
          <w:rFonts w:ascii="Times New Roman" w:hAnsi="Times New Roman" w:cs="Times New Roman"/>
        </w:rPr>
        <w:footnoteReference w:id="1"/>
      </w:r>
      <w:r w:rsidR="005C67D6" w:rsidRPr="002A57E4">
        <w:rPr>
          <w:rFonts w:ascii="Times New Roman" w:hAnsi="Times New Roman" w:cs="Times New Roman"/>
        </w:rPr>
        <w:t>ainsi que</w:t>
      </w:r>
      <w:r w:rsidRPr="002A57E4">
        <w:rPr>
          <w:rFonts w:ascii="Times New Roman" w:hAnsi="Times New Roman" w:cs="Times New Roman"/>
        </w:rPr>
        <w:t xml:space="preserve"> </w:t>
      </w:r>
      <w:r w:rsidR="005C67D6" w:rsidRPr="002A57E4">
        <w:rPr>
          <w:rFonts w:ascii="Times New Roman" w:hAnsi="Times New Roman" w:cs="Times New Roman"/>
        </w:rPr>
        <w:t>des brochures et bulletins d'information ;</w:t>
      </w:r>
    </w:p>
    <w:p w14:paraId="186D9E84" w14:textId="58B6FF81" w:rsidR="006E59E7" w:rsidRPr="002A57E4" w:rsidRDefault="00CE0F28"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c</w:t>
      </w:r>
      <w:r w:rsidR="006E59E7" w:rsidRPr="002A57E4">
        <w:rPr>
          <w:rFonts w:ascii="Times New Roman" w:hAnsi="Times New Roman" w:cs="Times New Roman"/>
        </w:rPr>
        <w:t>oncevoir</w:t>
      </w:r>
      <w:proofErr w:type="gramEnd"/>
      <w:r w:rsidR="006E59E7" w:rsidRPr="002A57E4">
        <w:rPr>
          <w:rFonts w:ascii="Times New Roman" w:hAnsi="Times New Roman" w:cs="Times New Roman"/>
        </w:rPr>
        <w:t xml:space="preserve"> et exécuter des stratégies et des plans de communication de crise pendant les événements tous risques</w:t>
      </w:r>
      <w:r w:rsidRPr="002A57E4">
        <w:rPr>
          <w:rFonts w:ascii="Times New Roman" w:hAnsi="Times New Roman" w:cs="Times New Roman"/>
        </w:rPr>
        <w:t xml:space="preserve"> ou pandémies</w:t>
      </w:r>
      <w:r w:rsidR="00101E62" w:rsidRPr="002A57E4">
        <w:rPr>
          <w:rFonts w:ascii="Times New Roman" w:hAnsi="Times New Roman" w:cs="Times New Roman"/>
        </w:rPr>
        <w:t> ;</w:t>
      </w:r>
    </w:p>
    <w:p w14:paraId="49DF7CB9" w14:textId="55999F64"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d</w:t>
      </w:r>
      <w:r w:rsidR="006E59E7" w:rsidRPr="002A57E4">
        <w:rPr>
          <w:rFonts w:ascii="Times New Roman" w:hAnsi="Times New Roman" w:cs="Times New Roman"/>
        </w:rPr>
        <w:t>évelopper</w:t>
      </w:r>
      <w:proofErr w:type="gramEnd"/>
      <w:r w:rsidR="006E59E7" w:rsidRPr="002A57E4">
        <w:rPr>
          <w:rFonts w:ascii="Times New Roman" w:hAnsi="Times New Roman" w:cs="Times New Roman"/>
        </w:rPr>
        <w:t xml:space="preserve"> le contenu à publier sur divers médias numériques, notamment en assurant la cohérence entre les canaux de communication et en respectant les exigences et les directives de l'État</w:t>
      </w:r>
      <w:r w:rsidR="00101E62" w:rsidRPr="002A57E4">
        <w:rPr>
          <w:rFonts w:ascii="Times New Roman" w:hAnsi="Times New Roman" w:cs="Times New Roman"/>
        </w:rPr>
        <w:t> ;</w:t>
      </w:r>
    </w:p>
    <w:p w14:paraId="00CACABC" w14:textId="50E1C9F7"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r</w:t>
      </w:r>
      <w:r w:rsidR="006E59E7" w:rsidRPr="002A57E4">
        <w:rPr>
          <w:rFonts w:ascii="Times New Roman" w:hAnsi="Times New Roman" w:cs="Times New Roman"/>
        </w:rPr>
        <w:t>ecommander</w:t>
      </w:r>
      <w:proofErr w:type="gramEnd"/>
      <w:r w:rsidR="006E59E7" w:rsidRPr="002A57E4">
        <w:rPr>
          <w:rFonts w:ascii="Times New Roman" w:hAnsi="Times New Roman" w:cs="Times New Roman"/>
        </w:rPr>
        <w:t xml:space="preserve"> des techniques pour améliorer l’image publique de l</w:t>
      </w:r>
      <w:r w:rsidRPr="002A57E4">
        <w:rPr>
          <w:rFonts w:ascii="Times New Roman" w:hAnsi="Times New Roman" w:cs="Times New Roman"/>
        </w:rPr>
        <w:t>a CEP-O</w:t>
      </w:r>
      <w:r w:rsidR="00101E62" w:rsidRPr="002A57E4">
        <w:rPr>
          <w:rFonts w:ascii="Times New Roman" w:hAnsi="Times New Roman" w:cs="Times New Roman"/>
        </w:rPr>
        <w:t> ;</w:t>
      </w:r>
    </w:p>
    <w:p w14:paraId="7ED0437E" w14:textId="54469061"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é</w:t>
      </w:r>
      <w:r w:rsidR="006E59E7" w:rsidRPr="002A57E4">
        <w:rPr>
          <w:rFonts w:ascii="Times New Roman" w:hAnsi="Times New Roman" w:cs="Times New Roman"/>
        </w:rPr>
        <w:t>valuer</w:t>
      </w:r>
      <w:proofErr w:type="gramEnd"/>
      <w:r w:rsidR="006E59E7" w:rsidRPr="002A57E4">
        <w:rPr>
          <w:rFonts w:ascii="Times New Roman" w:hAnsi="Times New Roman" w:cs="Times New Roman"/>
        </w:rPr>
        <w:t xml:space="preserve"> et rendre compte de l'efficacité des stratégies de communication</w:t>
      </w:r>
      <w:r w:rsidR="00101E62" w:rsidRPr="002A57E4">
        <w:rPr>
          <w:rFonts w:ascii="Times New Roman" w:hAnsi="Times New Roman" w:cs="Times New Roman"/>
        </w:rPr>
        <w:t> ;</w:t>
      </w:r>
    </w:p>
    <w:p w14:paraId="16BA37A2" w14:textId="6B190CF8"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é</w:t>
      </w:r>
      <w:r w:rsidR="006E59E7" w:rsidRPr="002A57E4">
        <w:rPr>
          <w:rFonts w:ascii="Times New Roman" w:hAnsi="Times New Roman" w:cs="Times New Roman"/>
        </w:rPr>
        <w:t>tablir</w:t>
      </w:r>
      <w:proofErr w:type="gramEnd"/>
      <w:r w:rsidR="006E59E7" w:rsidRPr="002A57E4">
        <w:rPr>
          <w:rFonts w:ascii="Times New Roman" w:hAnsi="Times New Roman" w:cs="Times New Roman"/>
        </w:rPr>
        <w:t xml:space="preserve"> des partenariats avec des organisations et des partenaires pour développer des opportunités efficaces et rentables dans la planification, la recherche, le développement et la diffusion des messages</w:t>
      </w:r>
      <w:r w:rsidR="00101E62" w:rsidRPr="002A57E4">
        <w:rPr>
          <w:rFonts w:ascii="Times New Roman" w:hAnsi="Times New Roman" w:cs="Times New Roman"/>
        </w:rPr>
        <w:t> ;</w:t>
      </w:r>
    </w:p>
    <w:p w14:paraId="4F6BF516" w14:textId="0743D1E7"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c</w:t>
      </w:r>
      <w:r w:rsidR="006E59E7" w:rsidRPr="002A57E4">
        <w:rPr>
          <w:rFonts w:ascii="Times New Roman" w:hAnsi="Times New Roman" w:cs="Times New Roman"/>
        </w:rPr>
        <w:t>ultiver</w:t>
      </w:r>
      <w:proofErr w:type="gramEnd"/>
      <w:r w:rsidR="006E59E7" w:rsidRPr="002A57E4">
        <w:rPr>
          <w:rFonts w:ascii="Times New Roman" w:hAnsi="Times New Roman" w:cs="Times New Roman"/>
        </w:rPr>
        <w:t xml:space="preserve"> des contacts professionnels avec les médias</w:t>
      </w:r>
      <w:r w:rsidR="005C67D6" w:rsidRPr="002A57E4">
        <w:rPr>
          <w:rFonts w:ascii="Times New Roman" w:hAnsi="Times New Roman" w:cs="Times New Roman"/>
        </w:rPr>
        <w:t xml:space="preserve"> (presse écrite, audiovisuelle et en ligne)</w:t>
      </w:r>
      <w:r w:rsidR="006E59E7" w:rsidRPr="002A57E4">
        <w:rPr>
          <w:rFonts w:ascii="Times New Roman" w:hAnsi="Times New Roman" w:cs="Times New Roman"/>
        </w:rPr>
        <w:t>, les principales parties prenantes et les organisations communautaires</w:t>
      </w:r>
      <w:r w:rsidR="00101E62" w:rsidRPr="002A57E4">
        <w:rPr>
          <w:rFonts w:ascii="Times New Roman" w:hAnsi="Times New Roman" w:cs="Times New Roman"/>
        </w:rPr>
        <w:t> ;</w:t>
      </w:r>
    </w:p>
    <w:p w14:paraId="7BA621E2" w14:textId="69C9FFCA"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c</w:t>
      </w:r>
      <w:r w:rsidR="006E59E7" w:rsidRPr="002A57E4">
        <w:rPr>
          <w:rFonts w:ascii="Times New Roman" w:hAnsi="Times New Roman" w:cs="Times New Roman"/>
        </w:rPr>
        <w:t>oordonner</w:t>
      </w:r>
      <w:proofErr w:type="gramEnd"/>
      <w:r w:rsidR="006E59E7" w:rsidRPr="002A57E4">
        <w:rPr>
          <w:rFonts w:ascii="Times New Roman" w:hAnsi="Times New Roman" w:cs="Times New Roman"/>
        </w:rPr>
        <w:t xml:space="preserve"> les réunions, les </w:t>
      </w:r>
      <w:r w:rsidRPr="002A57E4">
        <w:rPr>
          <w:rFonts w:ascii="Times New Roman" w:hAnsi="Times New Roman" w:cs="Times New Roman"/>
        </w:rPr>
        <w:t>interviewes</w:t>
      </w:r>
      <w:r w:rsidR="006E59E7" w:rsidRPr="002A57E4">
        <w:rPr>
          <w:rFonts w:ascii="Times New Roman" w:hAnsi="Times New Roman" w:cs="Times New Roman"/>
        </w:rPr>
        <w:t xml:space="preserve"> et les présentations</w:t>
      </w:r>
      <w:r w:rsidR="00101E62" w:rsidRPr="002A57E4">
        <w:rPr>
          <w:rFonts w:ascii="Times New Roman" w:hAnsi="Times New Roman" w:cs="Times New Roman"/>
        </w:rPr>
        <w:t> ;</w:t>
      </w:r>
    </w:p>
    <w:p w14:paraId="2F6EDF0D" w14:textId="0ABD14D5"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f</w:t>
      </w:r>
      <w:r w:rsidR="006E59E7" w:rsidRPr="002A57E4">
        <w:rPr>
          <w:rFonts w:ascii="Times New Roman" w:hAnsi="Times New Roman" w:cs="Times New Roman"/>
        </w:rPr>
        <w:t>ournir</w:t>
      </w:r>
      <w:proofErr w:type="gramEnd"/>
      <w:r w:rsidR="006E59E7" w:rsidRPr="002A57E4">
        <w:rPr>
          <w:rFonts w:ascii="Times New Roman" w:hAnsi="Times New Roman" w:cs="Times New Roman"/>
        </w:rPr>
        <w:t xml:space="preserve"> une formation continue pour renforcer les compétences en </w:t>
      </w:r>
      <w:r w:rsidR="00436D3D" w:rsidRPr="002A57E4">
        <w:rPr>
          <w:rFonts w:ascii="Times New Roman" w:hAnsi="Times New Roman" w:cs="Times New Roman"/>
        </w:rPr>
        <w:t xml:space="preserve">communication et </w:t>
      </w:r>
      <w:r w:rsidR="006E59E7" w:rsidRPr="002A57E4">
        <w:rPr>
          <w:rFonts w:ascii="Times New Roman" w:hAnsi="Times New Roman" w:cs="Times New Roman"/>
        </w:rPr>
        <w:t>sensibilisation en faveur de l’ensemble</w:t>
      </w:r>
      <w:r w:rsidR="002E67E5" w:rsidRPr="002A57E4">
        <w:rPr>
          <w:rFonts w:ascii="Times New Roman" w:hAnsi="Times New Roman" w:cs="Times New Roman"/>
        </w:rPr>
        <w:t xml:space="preserve"> du personnel</w:t>
      </w:r>
      <w:r w:rsidR="006E59E7" w:rsidRPr="002A57E4">
        <w:rPr>
          <w:rFonts w:ascii="Times New Roman" w:hAnsi="Times New Roman" w:cs="Times New Roman"/>
        </w:rPr>
        <w:t xml:space="preserve"> de l</w:t>
      </w:r>
      <w:r w:rsidRPr="002A57E4">
        <w:rPr>
          <w:rFonts w:ascii="Times New Roman" w:hAnsi="Times New Roman" w:cs="Times New Roman"/>
        </w:rPr>
        <w:t>a CEP-O</w:t>
      </w:r>
      <w:r w:rsidR="002A57E4" w:rsidRPr="002A57E4">
        <w:rPr>
          <w:rFonts w:ascii="Times New Roman" w:hAnsi="Times New Roman" w:cs="Times New Roman"/>
        </w:rPr>
        <w:t xml:space="preserve"> ainsi celui d</w:t>
      </w:r>
      <w:r w:rsidR="009D3F22" w:rsidRPr="002A57E4">
        <w:rPr>
          <w:rFonts w:ascii="Times New Roman" w:hAnsi="Times New Roman" w:cs="Times New Roman"/>
        </w:rPr>
        <w:t xml:space="preserve">es </w:t>
      </w:r>
      <w:proofErr w:type="spellStart"/>
      <w:r w:rsidR="009D3F22" w:rsidRPr="002A57E4">
        <w:rPr>
          <w:rFonts w:ascii="Times New Roman" w:hAnsi="Times New Roman" w:cs="Times New Roman"/>
        </w:rPr>
        <w:t>UPEPs</w:t>
      </w:r>
      <w:proofErr w:type="spellEnd"/>
      <w:r w:rsidR="002A57E4" w:rsidRPr="002A57E4">
        <w:rPr>
          <w:rFonts w:ascii="Times New Roman" w:hAnsi="Times New Roman" w:cs="Times New Roman"/>
        </w:rPr>
        <w:t> ;</w:t>
      </w:r>
    </w:p>
    <w:p w14:paraId="61ABE402" w14:textId="77777777" w:rsidR="00166F1B" w:rsidRPr="00844291" w:rsidRDefault="00B01157" w:rsidP="006D6D25">
      <w:pPr>
        <w:pStyle w:val="Paragraphedeliste"/>
        <w:numPr>
          <w:ilvl w:val="0"/>
          <w:numId w:val="26"/>
        </w:numPr>
        <w:spacing w:after="0" w:line="240" w:lineRule="auto"/>
        <w:jc w:val="both"/>
        <w:rPr>
          <w:rFonts w:ascii="Times New Roman" w:eastAsia="Times New Roman" w:hAnsi="Times New Roman" w:cs="Times New Roman"/>
          <w:color w:val="343434"/>
          <w:lang w:eastAsia="fr-FR"/>
        </w:rPr>
      </w:pPr>
      <w:proofErr w:type="gramStart"/>
      <w:r w:rsidRPr="002A57E4">
        <w:rPr>
          <w:rFonts w:ascii="Times New Roman" w:hAnsi="Times New Roman" w:cs="Times New Roman"/>
        </w:rPr>
        <w:t>ê</w:t>
      </w:r>
      <w:r w:rsidR="006E59E7" w:rsidRPr="002A57E4">
        <w:rPr>
          <w:rFonts w:ascii="Times New Roman" w:hAnsi="Times New Roman" w:cs="Times New Roman"/>
        </w:rPr>
        <w:t>tre</w:t>
      </w:r>
      <w:proofErr w:type="gramEnd"/>
      <w:r w:rsidR="006E59E7" w:rsidRPr="002A57E4">
        <w:rPr>
          <w:rFonts w:ascii="Times New Roman" w:hAnsi="Times New Roman" w:cs="Times New Roman"/>
        </w:rPr>
        <w:t xml:space="preserve"> capable de répondre aux sollicitations de </w:t>
      </w:r>
      <w:r w:rsidRPr="002A57E4">
        <w:rPr>
          <w:rFonts w:ascii="Times New Roman" w:hAnsi="Times New Roman" w:cs="Times New Roman"/>
        </w:rPr>
        <w:t>tous les</w:t>
      </w:r>
      <w:r w:rsidR="006E59E7" w:rsidRPr="002A57E4">
        <w:rPr>
          <w:rFonts w:ascii="Times New Roman" w:hAnsi="Times New Roman" w:cs="Times New Roman"/>
        </w:rPr>
        <w:t xml:space="preserve"> projet</w:t>
      </w:r>
      <w:r w:rsidRPr="002A57E4">
        <w:rPr>
          <w:rFonts w:ascii="Times New Roman" w:hAnsi="Times New Roman" w:cs="Times New Roman"/>
        </w:rPr>
        <w:t>s sous la gestion de la CEP-O</w:t>
      </w:r>
      <w:r w:rsidR="00DC4204" w:rsidRPr="002A57E4">
        <w:rPr>
          <w:rFonts w:ascii="Times New Roman" w:hAnsi="Times New Roman" w:cs="Times New Roman"/>
        </w:rPr>
        <w:t> ;</w:t>
      </w:r>
    </w:p>
    <w:p w14:paraId="5B248827" w14:textId="12D4F13E" w:rsidR="006E59E7" w:rsidRPr="002A57E4" w:rsidRDefault="00166F1B"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appuyer</w:t>
      </w:r>
      <w:proofErr w:type="gramEnd"/>
      <w:r w:rsidRPr="002A57E4">
        <w:rPr>
          <w:rFonts w:ascii="Times New Roman" w:hAnsi="Times New Roman" w:cs="Times New Roman"/>
        </w:rPr>
        <w:t xml:space="preserve"> </w:t>
      </w:r>
      <w:r w:rsidR="00DC4204" w:rsidRPr="002A57E4">
        <w:rPr>
          <w:rFonts w:ascii="Times New Roman" w:hAnsi="Times New Roman" w:cs="Times New Roman"/>
        </w:rPr>
        <w:t>l’organisation des évènements d</w:t>
      </w:r>
      <w:r w:rsidR="00FC74D5" w:rsidRPr="002A57E4">
        <w:rPr>
          <w:rFonts w:ascii="Times New Roman" w:hAnsi="Times New Roman" w:cs="Times New Roman"/>
        </w:rPr>
        <w:t>es</w:t>
      </w:r>
      <w:r w:rsidR="00DC4204" w:rsidRPr="002A57E4">
        <w:rPr>
          <w:rFonts w:ascii="Times New Roman" w:hAnsi="Times New Roman" w:cs="Times New Roman"/>
        </w:rPr>
        <w:t xml:space="preserve"> projet</w:t>
      </w:r>
      <w:r w:rsidR="00FC74D5" w:rsidRPr="002A57E4">
        <w:rPr>
          <w:rFonts w:ascii="Times New Roman" w:hAnsi="Times New Roman" w:cs="Times New Roman"/>
        </w:rPr>
        <w:t>s sous gestion de la CEP-O</w:t>
      </w:r>
      <w:r w:rsidR="002A57E4" w:rsidRPr="002A57E4">
        <w:rPr>
          <w:rFonts w:ascii="Times New Roman" w:hAnsi="Times New Roman" w:cs="Times New Roman"/>
        </w:rPr>
        <w:t> ;</w:t>
      </w:r>
    </w:p>
    <w:p w14:paraId="62766C1D" w14:textId="05C0B6D8" w:rsidR="00B63CA3" w:rsidRPr="002A57E4" w:rsidRDefault="00BF6318"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apporter</w:t>
      </w:r>
      <w:proofErr w:type="gramEnd"/>
      <w:r w:rsidRPr="002A57E4">
        <w:rPr>
          <w:rFonts w:ascii="Times New Roman" w:hAnsi="Times New Roman" w:cs="Times New Roman"/>
        </w:rPr>
        <w:t xml:space="preserve"> l'appui aux actions de communication / sensibilisation menées</w:t>
      </w:r>
      <w:r w:rsidR="005C67D6" w:rsidRPr="002A57E4">
        <w:rPr>
          <w:rFonts w:ascii="Times New Roman" w:hAnsi="Times New Roman" w:cs="Times New Roman"/>
        </w:rPr>
        <w:t xml:space="preserve"> par d’autres prestataires dans </w:t>
      </w:r>
      <w:r w:rsidRPr="002A57E4">
        <w:rPr>
          <w:rFonts w:ascii="Times New Roman" w:hAnsi="Times New Roman" w:cs="Times New Roman"/>
        </w:rPr>
        <w:t>l</w:t>
      </w:r>
      <w:r w:rsidR="005C67D6" w:rsidRPr="002A57E4">
        <w:rPr>
          <w:rFonts w:ascii="Times New Roman" w:hAnsi="Times New Roman" w:cs="Times New Roman"/>
        </w:rPr>
        <w:t>a mise en œuvre des activités des projets ;</w:t>
      </w:r>
    </w:p>
    <w:p w14:paraId="508C9D7D" w14:textId="3A7A46DA" w:rsidR="00626FC5" w:rsidRPr="002A57E4" w:rsidRDefault="00626FC5"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participer</w:t>
      </w:r>
      <w:proofErr w:type="gramEnd"/>
      <w:r w:rsidRPr="002A57E4">
        <w:rPr>
          <w:rFonts w:ascii="Times New Roman" w:hAnsi="Times New Roman" w:cs="Times New Roman"/>
        </w:rPr>
        <w:t xml:space="preserve"> aux différentes enquêtes devant conduire à la mesure des effets et de l’impact des projets ;</w:t>
      </w:r>
    </w:p>
    <w:p w14:paraId="43359B76" w14:textId="77777777" w:rsidR="002E67E5" w:rsidRPr="002A57E4" w:rsidRDefault="00BF6318"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rédiger</w:t>
      </w:r>
      <w:proofErr w:type="gramEnd"/>
      <w:r w:rsidRPr="002A57E4">
        <w:rPr>
          <w:rFonts w:ascii="Times New Roman" w:hAnsi="Times New Roman" w:cs="Times New Roman"/>
        </w:rPr>
        <w:t xml:space="preserve"> les rapports périodiques de ses activités et</w:t>
      </w:r>
      <w:r w:rsidR="002E67E5" w:rsidRPr="002A57E4">
        <w:rPr>
          <w:rFonts w:ascii="Times New Roman" w:hAnsi="Times New Roman" w:cs="Times New Roman"/>
        </w:rPr>
        <w:t> ;</w:t>
      </w:r>
    </w:p>
    <w:p w14:paraId="0545A61B" w14:textId="7A99D59B" w:rsidR="00166F1B" w:rsidRPr="002A57E4" w:rsidRDefault="00BF6318"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accomplir</w:t>
      </w:r>
      <w:proofErr w:type="gramEnd"/>
      <w:r w:rsidRPr="002A57E4">
        <w:rPr>
          <w:rFonts w:ascii="Times New Roman" w:hAnsi="Times New Roman" w:cs="Times New Roman"/>
        </w:rPr>
        <w:t xml:space="preserve"> toutes les </w:t>
      </w:r>
      <w:r w:rsidR="002E67E5" w:rsidRPr="002A57E4">
        <w:rPr>
          <w:rFonts w:ascii="Times New Roman" w:hAnsi="Times New Roman" w:cs="Times New Roman"/>
        </w:rPr>
        <w:t>tâches</w:t>
      </w:r>
      <w:r w:rsidRPr="002A57E4">
        <w:rPr>
          <w:rFonts w:ascii="Times New Roman" w:hAnsi="Times New Roman" w:cs="Times New Roman"/>
        </w:rPr>
        <w:t xml:space="preserve"> relevant de sa compétence demander par </w:t>
      </w:r>
      <w:r w:rsidR="00EF1A95" w:rsidRPr="002A57E4">
        <w:rPr>
          <w:rFonts w:ascii="Times New Roman" w:hAnsi="Times New Roman" w:cs="Times New Roman"/>
        </w:rPr>
        <w:t>sa hiérarchie</w:t>
      </w:r>
      <w:r w:rsidRPr="002A57E4">
        <w:rPr>
          <w:rFonts w:ascii="Times New Roman" w:hAnsi="Times New Roman" w:cs="Times New Roman"/>
        </w:rPr>
        <w:t xml:space="preserve"> et qui est de nature à améliorer la performance de </w:t>
      </w:r>
      <w:r w:rsidR="00EF1A95" w:rsidRPr="002A57E4">
        <w:rPr>
          <w:rFonts w:ascii="Times New Roman" w:hAnsi="Times New Roman" w:cs="Times New Roman"/>
        </w:rPr>
        <w:t>la CEP-O.</w:t>
      </w:r>
    </w:p>
    <w:p w14:paraId="4B037510" w14:textId="77777777" w:rsidR="00BF6318" w:rsidRPr="002A57E4" w:rsidRDefault="00BF6318" w:rsidP="006D6D25">
      <w:pPr>
        <w:shd w:val="clear" w:color="auto" w:fill="FFFFFF"/>
        <w:spacing w:after="0" w:line="240" w:lineRule="auto"/>
        <w:ind w:left="360"/>
        <w:jc w:val="both"/>
        <w:rPr>
          <w:rFonts w:ascii="Times New Roman" w:hAnsi="Times New Roman" w:cs="Times New Roman"/>
        </w:rPr>
      </w:pPr>
    </w:p>
    <w:p w14:paraId="7A322165" w14:textId="77777777" w:rsidR="00353A6F" w:rsidRPr="002A57E4" w:rsidRDefault="00353A6F"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DUREE ET LIEU DE LA MISSION</w:t>
      </w:r>
    </w:p>
    <w:p w14:paraId="703806F1" w14:textId="77777777" w:rsidR="00353A6F" w:rsidRPr="002A57E4" w:rsidRDefault="00353A6F" w:rsidP="006D6D25">
      <w:pPr>
        <w:spacing w:after="0" w:line="240" w:lineRule="auto"/>
        <w:jc w:val="both"/>
        <w:rPr>
          <w:rFonts w:ascii="Times New Roman" w:eastAsia="Times New Roman" w:hAnsi="Times New Roman" w:cs="Times New Roman"/>
          <w:lang w:eastAsia="fr-FR"/>
        </w:rPr>
      </w:pPr>
    </w:p>
    <w:p w14:paraId="306F3114" w14:textId="2F651745" w:rsidR="00C4150F" w:rsidRDefault="00353A6F" w:rsidP="006D6D25">
      <w:p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L’Expert⸱(e) Communication signera un contrat de douze (12) mois assorti d’une période probatoire de </w:t>
      </w:r>
      <w:r w:rsidR="00276F9E" w:rsidRPr="002A57E4">
        <w:rPr>
          <w:rFonts w:ascii="Times New Roman" w:eastAsia="Times New Roman" w:hAnsi="Times New Roman" w:cs="Times New Roman"/>
          <w:lang w:eastAsia="fr-FR"/>
        </w:rPr>
        <w:t>trois</w:t>
      </w:r>
      <w:r w:rsidRPr="002A57E4">
        <w:rPr>
          <w:rFonts w:ascii="Times New Roman" w:eastAsia="Times New Roman" w:hAnsi="Times New Roman" w:cs="Times New Roman"/>
          <w:lang w:eastAsia="fr-FR"/>
        </w:rPr>
        <w:t xml:space="preserve"> (0</w:t>
      </w:r>
      <w:r w:rsidR="00276F9E" w:rsidRPr="002A57E4">
        <w:rPr>
          <w:rFonts w:ascii="Times New Roman" w:eastAsia="Times New Roman" w:hAnsi="Times New Roman" w:cs="Times New Roman"/>
          <w:lang w:eastAsia="fr-FR"/>
        </w:rPr>
        <w:t>3</w:t>
      </w:r>
      <w:r w:rsidRPr="002A57E4">
        <w:rPr>
          <w:rFonts w:ascii="Times New Roman" w:eastAsia="Times New Roman" w:hAnsi="Times New Roman" w:cs="Times New Roman"/>
          <w:lang w:eastAsia="fr-FR"/>
        </w:rPr>
        <w:t xml:space="preserve">) mois pendant laquelle la CEP-O vérifiera son niveau de </w:t>
      </w:r>
      <w:r w:rsidR="00C046F5" w:rsidRPr="002A57E4">
        <w:rPr>
          <w:rFonts w:ascii="Times New Roman" w:eastAsia="Times New Roman" w:hAnsi="Times New Roman" w:cs="Times New Roman"/>
          <w:lang w:eastAsia="fr-FR"/>
        </w:rPr>
        <w:t xml:space="preserve">compétence </w:t>
      </w:r>
      <w:r w:rsidRPr="002A57E4">
        <w:rPr>
          <w:rFonts w:ascii="Times New Roman" w:eastAsia="Times New Roman" w:hAnsi="Times New Roman" w:cs="Times New Roman"/>
          <w:lang w:eastAsia="fr-FR"/>
        </w:rPr>
        <w:t xml:space="preserve">en communication, ses compétences </w:t>
      </w:r>
      <w:r w:rsidR="00C046F5" w:rsidRPr="002A57E4">
        <w:rPr>
          <w:rFonts w:ascii="Times New Roman" w:eastAsia="Times New Roman" w:hAnsi="Times New Roman" w:cs="Times New Roman"/>
          <w:lang w:eastAsia="fr-FR"/>
        </w:rPr>
        <w:t>pratiques dans le développement des outi</w:t>
      </w:r>
      <w:r w:rsidR="002A57E4" w:rsidRPr="002A57E4">
        <w:rPr>
          <w:rFonts w:ascii="Times New Roman" w:eastAsia="Times New Roman" w:hAnsi="Times New Roman" w:cs="Times New Roman"/>
          <w:lang w:eastAsia="fr-FR"/>
        </w:rPr>
        <w:t>ls</w:t>
      </w:r>
      <w:r w:rsidR="00C046F5" w:rsidRPr="002A57E4">
        <w:rPr>
          <w:rFonts w:ascii="Times New Roman" w:eastAsia="Times New Roman" w:hAnsi="Times New Roman" w:cs="Times New Roman"/>
          <w:lang w:eastAsia="fr-FR"/>
        </w:rPr>
        <w:t xml:space="preserve"> de communications</w:t>
      </w:r>
      <w:r w:rsidRPr="002A57E4">
        <w:rPr>
          <w:rFonts w:ascii="Times New Roman" w:eastAsia="Times New Roman" w:hAnsi="Times New Roman" w:cs="Times New Roman"/>
          <w:lang w:eastAsia="fr-FR"/>
        </w:rPr>
        <w:t>, sa capacité d’adaptation au travail d’équipe, sa capacité à respecter les délais fixés, la qualité des documents produits,</w:t>
      </w:r>
      <w:r w:rsidR="00C07261" w:rsidRPr="002A57E4">
        <w:rPr>
          <w:rFonts w:ascii="Times New Roman" w:eastAsia="Times New Roman" w:hAnsi="Times New Roman" w:cs="Times New Roman"/>
          <w:lang w:eastAsia="fr-FR"/>
        </w:rPr>
        <w:t xml:space="preserve"> les contenus produits sur les réseaux sociaux et sur les sites web,</w:t>
      </w:r>
      <w:r w:rsidRPr="002A57E4">
        <w:rPr>
          <w:rFonts w:ascii="Times New Roman" w:eastAsia="Times New Roman" w:hAnsi="Times New Roman" w:cs="Times New Roman"/>
          <w:lang w:eastAsia="fr-FR"/>
        </w:rPr>
        <w:t xml:space="preserve"> etc. Ce contrat sera renouvelable sur la base des performances jugées satisfaisantes par le Coordonnateur de la CEP-O. Son bureau sera basé à Kinshasa, au siège de la CEP-O mais effectuera en cas de besoin des missions de service dans des différentes provinces concernées par les projets sous-gestion de la CEP-O.</w:t>
      </w:r>
    </w:p>
    <w:p w14:paraId="543A8DDA" w14:textId="77777777" w:rsidR="00C4150F" w:rsidRDefault="00C4150F">
      <w:pPr>
        <w:rPr>
          <w:rFonts w:ascii="Times New Roman" w:eastAsia="Times New Roman" w:hAnsi="Times New Roman" w:cs="Times New Roman"/>
          <w:lang w:eastAsia="fr-FR"/>
        </w:rPr>
      </w:pPr>
      <w:r>
        <w:rPr>
          <w:rFonts w:ascii="Times New Roman" w:eastAsia="Times New Roman" w:hAnsi="Times New Roman" w:cs="Times New Roman"/>
          <w:lang w:eastAsia="fr-FR"/>
        </w:rPr>
        <w:br w:type="page"/>
      </w:r>
    </w:p>
    <w:p w14:paraId="783B2333" w14:textId="77777777" w:rsidR="00353A6F" w:rsidRPr="002A57E4" w:rsidRDefault="00353A6F"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lastRenderedPageBreak/>
        <w:t>QUALIFICATIONS PROFESSIONNELLES</w:t>
      </w:r>
    </w:p>
    <w:p w14:paraId="0FC26014" w14:textId="77777777" w:rsidR="00353A6F" w:rsidRPr="002A57E4" w:rsidRDefault="00353A6F" w:rsidP="006D6D25">
      <w:pPr>
        <w:spacing w:after="0" w:line="240" w:lineRule="auto"/>
        <w:jc w:val="both"/>
        <w:rPr>
          <w:rFonts w:ascii="Times New Roman" w:eastAsia="Times New Roman" w:hAnsi="Times New Roman" w:cs="Times New Roman"/>
          <w:lang w:eastAsia="fr-FR"/>
        </w:rPr>
      </w:pPr>
    </w:p>
    <w:p w14:paraId="317A6B07" w14:textId="4C669902" w:rsidR="00BC5230" w:rsidRPr="002A57E4" w:rsidRDefault="00F515B4"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Être</w:t>
      </w:r>
      <w:r w:rsidR="00BC5230" w:rsidRPr="002A57E4">
        <w:rPr>
          <w:rFonts w:ascii="Times New Roman" w:eastAsia="Times New Roman" w:hAnsi="Times New Roman" w:cs="Times New Roman"/>
          <w:lang w:eastAsia="fr-FR"/>
        </w:rPr>
        <w:t xml:space="preserve"> titulaire d'un diplôme universitaire</w:t>
      </w:r>
      <w:r w:rsidR="00E8424E" w:rsidRPr="002A57E4">
        <w:rPr>
          <w:rFonts w:ascii="Times New Roman" w:eastAsia="Times New Roman" w:hAnsi="Times New Roman" w:cs="Times New Roman"/>
          <w:lang w:eastAsia="fr-FR"/>
        </w:rPr>
        <w:t>/supérieur</w:t>
      </w:r>
      <w:r w:rsidR="00BC5230" w:rsidRPr="002A57E4">
        <w:rPr>
          <w:rFonts w:ascii="Times New Roman" w:eastAsia="Times New Roman" w:hAnsi="Times New Roman" w:cs="Times New Roman"/>
          <w:lang w:eastAsia="fr-FR"/>
        </w:rPr>
        <w:t xml:space="preserve"> de niveau Bac +5 en </w:t>
      </w:r>
      <w:r w:rsidR="00626FC5" w:rsidRPr="002A57E4">
        <w:rPr>
          <w:rFonts w:ascii="Times New Roman" w:eastAsia="Times New Roman" w:hAnsi="Times New Roman" w:cs="Times New Roman"/>
          <w:lang w:eastAsia="fr-FR"/>
        </w:rPr>
        <w:t>Communication</w:t>
      </w:r>
      <w:r w:rsidR="00E8424E" w:rsidRPr="002A57E4">
        <w:rPr>
          <w:rFonts w:ascii="Times New Roman" w:eastAsia="Times New Roman" w:hAnsi="Times New Roman" w:cs="Times New Roman"/>
          <w:lang w:eastAsia="fr-FR"/>
        </w:rPr>
        <w:t xml:space="preserve">, </w:t>
      </w:r>
      <w:r w:rsidR="00626FC5" w:rsidRPr="002A57E4">
        <w:rPr>
          <w:rFonts w:ascii="Times New Roman" w:eastAsia="Times New Roman" w:hAnsi="Times New Roman" w:cs="Times New Roman"/>
          <w:lang w:eastAsia="fr-FR"/>
        </w:rPr>
        <w:t>Journalisme</w:t>
      </w:r>
      <w:r w:rsidR="00E8424E" w:rsidRPr="002A57E4">
        <w:rPr>
          <w:rFonts w:ascii="Times New Roman" w:eastAsia="Times New Roman" w:hAnsi="Times New Roman" w:cs="Times New Roman"/>
          <w:lang w:eastAsia="fr-FR"/>
        </w:rPr>
        <w:t xml:space="preserve">, </w:t>
      </w:r>
      <w:r w:rsidR="00626FC5" w:rsidRPr="002A57E4">
        <w:rPr>
          <w:rFonts w:ascii="Times New Roman" w:eastAsia="Times New Roman" w:hAnsi="Times New Roman" w:cs="Times New Roman"/>
          <w:lang w:eastAsia="fr-FR"/>
        </w:rPr>
        <w:t>Relations Publiques</w:t>
      </w:r>
      <w:r w:rsidR="00E8424E" w:rsidRPr="002A57E4">
        <w:rPr>
          <w:rFonts w:ascii="Times New Roman" w:eastAsia="Times New Roman" w:hAnsi="Times New Roman" w:cs="Times New Roman"/>
          <w:lang w:eastAsia="fr-FR"/>
        </w:rPr>
        <w:t xml:space="preserve">, </w:t>
      </w:r>
      <w:r w:rsidR="00626FC5" w:rsidRPr="002A57E4">
        <w:rPr>
          <w:rFonts w:ascii="Times New Roman" w:eastAsia="Times New Roman" w:hAnsi="Times New Roman" w:cs="Times New Roman"/>
          <w:lang w:eastAsia="fr-FR"/>
        </w:rPr>
        <w:t xml:space="preserve">Animation Culturelle et Développement </w:t>
      </w:r>
      <w:r w:rsidR="00E8424E" w:rsidRPr="002A57E4">
        <w:rPr>
          <w:rFonts w:ascii="Times New Roman" w:eastAsia="Times New Roman" w:hAnsi="Times New Roman" w:cs="Times New Roman"/>
          <w:lang w:eastAsia="fr-FR"/>
        </w:rPr>
        <w:t xml:space="preserve">ou domaine </w:t>
      </w:r>
      <w:r w:rsidR="00656B00" w:rsidRPr="002A57E4">
        <w:rPr>
          <w:rFonts w:ascii="Times New Roman" w:eastAsia="Times New Roman" w:hAnsi="Times New Roman" w:cs="Times New Roman"/>
          <w:lang w:eastAsia="fr-FR"/>
        </w:rPr>
        <w:t>équivalent ;</w:t>
      </w:r>
    </w:p>
    <w:p w14:paraId="19DF208A" w14:textId="6DEC8904" w:rsidR="00306AC2" w:rsidRPr="002A57E4" w:rsidRDefault="00BC5230"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expérience pratique pertinente</w:t>
      </w:r>
      <w:r w:rsidR="00276F9E" w:rsidRPr="002A57E4">
        <w:rPr>
          <w:rFonts w:ascii="Times New Roman" w:eastAsia="Times New Roman" w:hAnsi="Times New Roman" w:cs="Times New Roman"/>
          <w:lang w:eastAsia="fr-FR"/>
        </w:rPr>
        <w:t xml:space="preserve"> d’</w:t>
      </w:r>
      <w:r w:rsidRPr="002A57E4">
        <w:rPr>
          <w:rFonts w:ascii="Times New Roman" w:eastAsia="Times New Roman" w:hAnsi="Times New Roman" w:cs="Times New Roman"/>
          <w:lang w:eastAsia="fr-FR"/>
        </w:rPr>
        <w:t xml:space="preserve">au moins de </w:t>
      </w:r>
      <w:r w:rsidR="00276F9E" w:rsidRPr="002A57E4">
        <w:rPr>
          <w:rFonts w:ascii="Times New Roman" w:eastAsia="Times New Roman" w:hAnsi="Times New Roman" w:cs="Times New Roman"/>
          <w:lang w:eastAsia="fr-FR"/>
        </w:rPr>
        <w:t>cinq (05)</w:t>
      </w:r>
      <w:r w:rsidRPr="002A57E4">
        <w:rPr>
          <w:rFonts w:ascii="Times New Roman" w:eastAsia="Times New Roman" w:hAnsi="Times New Roman" w:cs="Times New Roman"/>
          <w:lang w:eastAsia="fr-FR"/>
        </w:rPr>
        <w:t xml:space="preserve"> ans dans le domaine de la communication</w:t>
      </w:r>
      <w:r w:rsidR="00276F9E" w:rsidRPr="002A57E4">
        <w:rPr>
          <w:rFonts w:ascii="Times New Roman" w:eastAsia="Times New Roman" w:hAnsi="Times New Roman" w:cs="Times New Roman"/>
          <w:lang w:eastAsia="fr-FR"/>
        </w:rPr>
        <w:t xml:space="preserve">, en tant que spécialiste/conseiller/chargé de communication </w:t>
      </w:r>
      <w:r w:rsidR="00306AC2" w:rsidRPr="002A57E4">
        <w:rPr>
          <w:rFonts w:ascii="Times New Roman" w:eastAsia="Times New Roman" w:hAnsi="Times New Roman" w:cs="Times New Roman"/>
          <w:lang w:eastAsia="fr-FR"/>
        </w:rPr>
        <w:t>d</w:t>
      </w:r>
      <w:r w:rsidR="00BC0977" w:rsidRPr="002A57E4">
        <w:rPr>
          <w:rFonts w:ascii="Times New Roman" w:eastAsia="Times New Roman" w:hAnsi="Times New Roman" w:cs="Times New Roman"/>
          <w:lang w:eastAsia="fr-FR"/>
        </w:rPr>
        <w:t xml:space="preserve">ans une </w:t>
      </w:r>
      <w:r w:rsidR="00306AC2" w:rsidRPr="002A57E4">
        <w:rPr>
          <w:rFonts w:ascii="Times New Roman" w:eastAsia="Times New Roman" w:hAnsi="Times New Roman" w:cs="Times New Roman"/>
          <w:lang w:eastAsia="fr-FR"/>
        </w:rPr>
        <w:t>Unité d’Exécution des Projets financés par les bailleurs multilatéraux et bilatéraux</w:t>
      </w:r>
      <w:r w:rsidR="00BC0977" w:rsidRPr="002A57E4">
        <w:rPr>
          <w:rFonts w:ascii="Times New Roman" w:eastAsia="Times New Roman" w:hAnsi="Times New Roman" w:cs="Times New Roman"/>
          <w:lang w:eastAsia="fr-FR"/>
        </w:rPr>
        <w:t xml:space="preserve"> ou dans une structure étatique ou privée </w:t>
      </w:r>
      <w:r w:rsidR="000D1F6E" w:rsidRPr="002A57E4">
        <w:rPr>
          <w:rFonts w:ascii="Times New Roman" w:eastAsia="Times New Roman" w:hAnsi="Times New Roman" w:cs="Times New Roman"/>
          <w:lang w:eastAsia="fr-FR"/>
        </w:rPr>
        <w:t>re</w:t>
      </w:r>
      <w:r w:rsidR="00BC0977" w:rsidRPr="002A57E4">
        <w:rPr>
          <w:rFonts w:ascii="Times New Roman" w:eastAsia="Times New Roman" w:hAnsi="Times New Roman" w:cs="Times New Roman"/>
          <w:lang w:eastAsia="fr-FR"/>
        </w:rPr>
        <w:t>connue</w:t>
      </w:r>
      <w:r w:rsidR="00306AC2" w:rsidRPr="002A57E4">
        <w:rPr>
          <w:rFonts w:ascii="Times New Roman" w:eastAsia="Times New Roman" w:hAnsi="Times New Roman" w:cs="Times New Roman"/>
          <w:lang w:eastAsia="fr-FR"/>
        </w:rPr>
        <w:t xml:space="preserve"> ;</w:t>
      </w:r>
    </w:p>
    <w:p w14:paraId="12F5D97C" w14:textId="2ED78642" w:rsidR="00626FC5" w:rsidRPr="002A57E4" w:rsidRDefault="00626FC5"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bonne connaissance de l’utilisation de l’outil informatique</w:t>
      </w:r>
      <w:r w:rsidR="00BC0977" w:rsidRPr="002A57E4">
        <w:rPr>
          <w:rFonts w:ascii="Times New Roman" w:eastAsia="Times New Roman" w:hAnsi="Times New Roman" w:cs="Times New Roman"/>
          <w:lang w:eastAsia="fr-FR"/>
        </w:rPr>
        <w:t xml:space="preserve"> (Word, Excel, PowerPoint, Project, IA,</w:t>
      </w:r>
      <w:r w:rsidR="00ED10B8" w:rsidRPr="002A57E4">
        <w:rPr>
          <w:rFonts w:ascii="Times New Roman" w:eastAsia="Times New Roman" w:hAnsi="Times New Roman" w:cs="Times New Roman"/>
          <w:lang w:eastAsia="fr-FR"/>
        </w:rPr>
        <w:t xml:space="preserve"> </w:t>
      </w:r>
      <w:proofErr w:type="spellStart"/>
      <w:r w:rsidR="00ED10B8" w:rsidRPr="002A57E4">
        <w:rPr>
          <w:rFonts w:ascii="Times New Roman" w:eastAsia="Times New Roman" w:hAnsi="Times New Roman" w:cs="Times New Roman"/>
          <w:lang w:eastAsia="fr-FR"/>
        </w:rPr>
        <w:t>Canva</w:t>
      </w:r>
      <w:proofErr w:type="spellEnd"/>
      <w:r w:rsidR="00ED10B8" w:rsidRPr="002A57E4">
        <w:rPr>
          <w:rFonts w:ascii="Times New Roman" w:eastAsia="Times New Roman" w:hAnsi="Times New Roman" w:cs="Times New Roman"/>
          <w:lang w:eastAsia="fr-FR"/>
        </w:rPr>
        <w:t>, Illustrator,</w:t>
      </w:r>
      <w:r w:rsidR="00BC0977" w:rsidRPr="002A57E4">
        <w:rPr>
          <w:rFonts w:ascii="Times New Roman" w:eastAsia="Times New Roman" w:hAnsi="Times New Roman" w:cs="Times New Roman"/>
          <w:lang w:eastAsia="fr-FR"/>
        </w:rPr>
        <w:t xml:space="preserve"> etc.)</w:t>
      </w:r>
      <w:r w:rsidR="003D5B4F" w:rsidRPr="002A57E4">
        <w:rPr>
          <w:rFonts w:ascii="Times New Roman" w:eastAsia="Times New Roman" w:hAnsi="Times New Roman" w:cs="Times New Roman"/>
          <w:lang w:eastAsia="fr-FR"/>
        </w:rPr>
        <w:t> ;</w:t>
      </w:r>
    </w:p>
    <w:p w14:paraId="5D338900" w14:textId="256A0819" w:rsidR="003D5B4F" w:rsidRPr="002A57E4" w:rsidRDefault="003D5B4F"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bonne connaissance de la langue française ;</w:t>
      </w:r>
    </w:p>
    <w:p w14:paraId="02AB608E" w14:textId="691AB418" w:rsidR="003D5B4F" w:rsidRPr="002A57E4" w:rsidRDefault="003D5B4F"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Une connaissance de la langue anglaise est un atout ;</w:t>
      </w:r>
    </w:p>
    <w:p w14:paraId="604453B7" w14:textId="3718D16B" w:rsidR="00626FC5"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Justifier d’</w:t>
      </w:r>
      <w:r w:rsidR="00626FC5" w:rsidRPr="002A57E4">
        <w:rPr>
          <w:rFonts w:ascii="Times New Roman" w:eastAsia="Times New Roman" w:hAnsi="Times New Roman" w:cs="Times New Roman"/>
          <w:lang w:eastAsia="fr-FR"/>
        </w:rPr>
        <w:t>une expérience en communication digitale est un atout</w:t>
      </w:r>
      <w:r w:rsidRPr="002A57E4">
        <w:rPr>
          <w:rFonts w:ascii="Times New Roman" w:eastAsia="Times New Roman" w:hAnsi="Times New Roman" w:cs="Times New Roman"/>
          <w:lang w:eastAsia="fr-FR"/>
        </w:rPr>
        <w:t xml:space="preserve"> majeur</w:t>
      </w:r>
      <w:r w:rsidR="00626FC5" w:rsidRPr="002A57E4">
        <w:rPr>
          <w:rFonts w:ascii="Times New Roman" w:eastAsia="Times New Roman" w:hAnsi="Times New Roman" w:cs="Times New Roman"/>
          <w:lang w:eastAsia="fr-FR"/>
        </w:rPr>
        <w:t>.</w:t>
      </w:r>
    </w:p>
    <w:p w14:paraId="294C8AD8" w14:textId="77777777" w:rsidR="006E59E7" w:rsidRPr="002A57E4" w:rsidRDefault="006E59E7" w:rsidP="006D6D25">
      <w:pPr>
        <w:shd w:val="clear" w:color="auto" w:fill="FFFFFF"/>
        <w:spacing w:after="0" w:line="240" w:lineRule="auto"/>
        <w:ind w:left="360"/>
        <w:jc w:val="both"/>
        <w:rPr>
          <w:rFonts w:ascii="Times New Roman" w:hAnsi="Times New Roman" w:cs="Times New Roman"/>
        </w:rPr>
      </w:pPr>
    </w:p>
    <w:p w14:paraId="645899A5" w14:textId="38BEE1E2" w:rsidR="00276F9E" w:rsidRPr="002A57E4" w:rsidRDefault="00276F9E"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 xml:space="preserve">COMPETENCES </w:t>
      </w:r>
    </w:p>
    <w:p w14:paraId="428B9C04" w14:textId="77777777" w:rsidR="00276F9E" w:rsidRPr="002A57E4" w:rsidRDefault="00276F9E" w:rsidP="006D6D25">
      <w:pPr>
        <w:spacing w:after="0" w:line="240" w:lineRule="auto"/>
        <w:jc w:val="both"/>
        <w:rPr>
          <w:rFonts w:ascii="Times New Roman" w:eastAsia="Times New Roman" w:hAnsi="Times New Roman" w:cs="Times New Roman"/>
          <w:lang w:eastAsia="fr-FR"/>
        </w:rPr>
      </w:pPr>
    </w:p>
    <w:p w14:paraId="7BE05A16" w14:textId="207C766E" w:rsidR="00254015" w:rsidRPr="002A57E4" w:rsidRDefault="00254015" w:rsidP="0025401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Démontrer au moins une expérience réussie dans la mise à jour, la programmation (éventuellement à travers un éditeur simplifié) d’un site web professionnel ; </w:t>
      </w:r>
    </w:p>
    <w:p w14:paraId="68ECF055" w14:textId="70E92756" w:rsidR="00254015" w:rsidRPr="002A57E4" w:rsidRDefault="00254015" w:rsidP="0025401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Démontrer au moins </w:t>
      </w:r>
      <w:r w:rsidR="00BB7888" w:rsidRPr="002A57E4">
        <w:rPr>
          <w:rFonts w:ascii="Times New Roman" w:eastAsia="Times New Roman" w:hAnsi="Times New Roman" w:cs="Times New Roman"/>
          <w:lang w:eastAsia="fr-FR"/>
        </w:rPr>
        <w:t xml:space="preserve">une </w:t>
      </w:r>
      <w:r w:rsidRPr="002A57E4">
        <w:rPr>
          <w:rFonts w:ascii="Times New Roman" w:eastAsia="Times New Roman" w:hAnsi="Times New Roman" w:cs="Times New Roman"/>
          <w:lang w:eastAsia="fr-FR"/>
        </w:rPr>
        <w:t>expérience</w:t>
      </w:r>
      <w:r w:rsidR="00BB7888" w:rsidRPr="002A57E4">
        <w:rPr>
          <w:rFonts w:ascii="Times New Roman" w:eastAsia="Times New Roman" w:hAnsi="Times New Roman" w:cs="Times New Roman"/>
          <w:lang w:eastAsia="fr-FR"/>
        </w:rPr>
        <w:t xml:space="preserve"> réussie</w:t>
      </w:r>
      <w:r w:rsidRPr="002A57E4">
        <w:rPr>
          <w:rFonts w:ascii="Times New Roman" w:eastAsia="Times New Roman" w:hAnsi="Times New Roman" w:cs="Times New Roman"/>
          <w:lang w:eastAsia="fr-FR"/>
        </w:rPr>
        <w:t xml:space="preserve"> de production de contenu</w:t>
      </w:r>
      <w:r w:rsidR="002A57E4">
        <w:rPr>
          <w:rFonts w:ascii="Times New Roman" w:eastAsia="Times New Roman" w:hAnsi="Times New Roman" w:cs="Times New Roman"/>
          <w:lang w:eastAsia="fr-FR"/>
        </w:rPr>
        <w:t>s</w:t>
      </w:r>
      <w:r w:rsidRPr="002A57E4">
        <w:rPr>
          <w:rFonts w:ascii="Times New Roman" w:eastAsia="Times New Roman" w:hAnsi="Times New Roman" w:cs="Times New Roman"/>
          <w:lang w:eastAsia="fr-FR"/>
        </w:rPr>
        <w:t xml:space="preserve"> sur les réseaux sociaux principaux (LinkedIn, Facebook, Instagram, </w:t>
      </w:r>
      <w:proofErr w:type="spellStart"/>
      <w:r w:rsidR="0050469D" w:rsidRPr="002A57E4">
        <w:rPr>
          <w:rFonts w:ascii="Times New Roman" w:eastAsia="Times New Roman" w:hAnsi="Times New Roman" w:cs="Times New Roman"/>
          <w:lang w:eastAsia="fr-FR"/>
        </w:rPr>
        <w:t>TikTok</w:t>
      </w:r>
      <w:proofErr w:type="spellEnd"/>
      <w:r w:rsidR="0050469D" w:rsidRPr="002A57E4">
        <w:rPr>
          <w:rFonts w:ascii="Times New Roman" w:eastAsia="Times New Roman" w:hAnsi="Times New Roman" w:cs="Times New Roman"/>
          <w:lang w:eastAsia="fr-FR"/>
        </w:rPr>
        <w:t xml:space="preserve">, </w:t>
      </w:r>
      <w:r w:rsidR="002A57E4" w:rsidRPr="002A57E4">
        <w:rPr>
          <w:rFonts w:ascii="Times New Roman" w:eastAsia="Times New Roman" w:hAnsi="Times New Roman" w:cs="Times New Roman"/>
          <w:lang w:eastAsia="fr-FR"/>
        </w:rPr>
        <w:t>etc.</w:t>
      </w:r>
      <w:r w:rsidRPr="002A57E4">
        <w:rPr>
          <w:rFonts w:ascii="Times New Roman" w:eastAsia="Times New Roman" w:hAnsi="Times New Roman" w:cs="Times New Roman"/>
          <w:lang w:eastAsia="fr-FR"/>
        </w:rPr>
        <w:t>) ;</w:t>
      </w:r>
    </w:p>
    <w:p w14:paraId="45BAA443" w14:textId="045C6C07" w:rsidR="00BC0977"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des compétences pratiques dans l’utilisation des outils de conception des visuels (</w:t>
      </w:r>
      <w:proofErr w:type="spellStart"/>
      <w:r w:rsidRPr="002A57E4">
        <w:rPr>
          <w:rFonts w:ascii="Times New Roman" w:eastAsia="Times New Roman" w:hAnsi="Times New Roman" w:cs="Times New Roman"/>
          <w:lang w:eastAsia="fr-FR"/>
        </w:rPr>
        <w:t>Canva</w:t>
      </w:r>
      <w:proofErr w:type="spellEnd"/>
      <w:r w:rsidRPr="002A57E4">
        <w:rPr>
          <w:rFonts w:ascii="Times New Roman" w:eastAsia="Times New Roman" w:hAnsi="Times New Roman" w:cs="Times New Roman"/>
          <w:lang w:eastAsia="fr-FR"/>
        </w:rPr>
        <w:t>, Illustrator...), les outils de production des courtes vidéos de communication (</w:t>
      </w:r>
      <w:proofErr w:type="spellStart"/>
      <w:r w:rsidRPr="002A57E4">
        <w:rPr>
          <w:rFonts w:ascii="Times New Roman" w:eastAsia="Times New Roman" w:hAnsi="Times New Roman" w:cs="Times New Roman"/>
          <w:lang w:eastAsia="fr-FR"/>
        </w:rPr>
        <w:t>Capcut</w:t>
      </w:r>
      <w:proofErr w:type="spellEnd"/>
      <w:r w:rsidRPr="002A57E4">
        <w:rPr>
          <w:rFonts w:ascii="Times New Roman" w:eastAsia="Times New Roman" w:hAnsi="Times New Roman" w:cs="Times New Roman"/>
          <w:lang w:eastAsia="fr-FR"/>
        </w:rPr>
        <w:t xml:space="preserve">, </w:t>
      </w:r>
      <w:proofErr w:type="spellStart"/>
      <w:r w:rsidRPr="002A57E4">
        <w:rPr>
          <w:rFonts w:ascii="Times New Roman" w:eastAsia="Times New Roman" w:hAnsi="Times New Roman" w:cs="Times New Roman"/>
          <w:lang w:eastAsia="fr-FR"/>
        </w:rPr>
        <w:t>Filmora</w:t>
      </w:r>
      <w:proofErr w:type="spellEnd"/>
      <w:r w:rsidRPr="002A57E4">
        <w:rPr>
          <w:rFonts w:ascii="Times New Roman" w:eastAsia="Times New Roman" w:hAnsi="Times New Roman" w:cs="Times New Roman"/>
          <w:lang w:eastAsia="fr-FR"/>
        </w:rPr>
        <w:t xml:space="preserve">, ...), les outils de production des bulletins d’informations (Publisher, Adobe InDesign, </w:t>
      </w:r>
      <w:r w:rsidR="00844291">
        <w:rPr>
          <w:rFonts w:ascii="Times New Roman" w:eastAsia="Times New Roman" w:hAnsi="Times New Roman" w:cs="Times New Roman"/>
          <w:lang w:eastAsia="fr-FR"/>
        </w:rPr>
        <w:t>etc.</w:t>
      </w:r>
      <w:r w:rsidRPr="002A57E4">
        <w:rPr>
          <w:rFonts w:ascii="Times New Roman" w:eastAsia="Times New Roman" w:hAnsi="Times New Roman" w:cs="Times New Roman"/>
          <w:lang w:eastAsia="fr-FR"/>
        </w:rPr>
        <w:t>)</w:t>
      </w:r>
      <w:r w:rsidR="00646A7E" w:rsidRPr="002A57E4">
        <w:rPr>
          <w:rFonts w:ascii="Times New Roman" w:eastAsia="Times New Roman" w:hAnsi="Times New Roman" w:cs="Times New Roman"/>
          <w:lang w:eastAsia="fr-FR"/>
        </w:rPr>
        <w:t> ;</w:t>
      </w:r>
    </w:p>
    <w:p w14:paraId="58766564" w14:textId="58DE1D4B" w:rsidR="00646A7E" w:rsidRPr="002A57E4" w:rsidRDefault="0050469D"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des compétences dans l</w:t>
      </w:r>
      <w:r w:rsidR="00646A7E" w:rsidRPr="002A57E4">
        <w:rPr>
          <w:rFonts w:ascii="Times New Roman" w:eastAsia="Times New Roman" w:hAnsi="Times New Roman" w:cs="Times New Roman"/>
          <w:lang w:eastAsia="fr-FR"/>
        </w:rPr>
        <w:t xml:space="preserve">a production ou la supervision de la production de capsules </w:t>
      </w:r>
      <w:proofErr w:type="gramStart"/>
      <w:r w:rsidR="00646A7E" w:rsidRPr="002A57E4">
        <w:rPr>
          <w:rFonts w:ascii="Times New Roman" w:eastAsia="Times New Roman" w:hAnsi="Times New Roman" w:cs="Times New Roman"/>
          <w:lang w:eastAsia="fr-FR"/>
        </w:rPr>
        <w:t>vidéos</w:t>
      </w:r>
      <w:proofErr w:type="gramEnd"/>
      <w:r w:rsidR="00646A7E" w:rsidRPr="002A57E4">
        <w:rPr>
          <w:rFonts w:ascii="Times New Roman" w:eastAsia="Times New Roman" w:hAnsi="Times New Roman" w:cs="Times New Roman"/>
          <w:lang w:eastAsia="fr-FR"/>
        </w:rPr>
        <w:t xml:space="preserve"> courtes</w:t>
      </w:r>
      <w:r w:rsidR="002A57E4">
        <w:rPr>
          <w:rFonts w:ascii="Times New Roman" w:eastAsia="Times New Roman" w:hAnsi="Times New Roman" w:cs="Times New Roman"/>
          <w:lang w:eastAsia="fr-FR"/>
        </w:rPr>
        <w:t> ;</w:t>
      </w:r>
    </w:p>
    <w:p w14:paraId="243C6526" w14:textId="77777777" w:rsidR="00BC0977"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bonne connaissance de l’utilisation des outils de monitoring des réseaux sociaux, site web, Newsletter/mailing, Analyse de l’audience</w:t>
      </w:r>
    </w:p>
    <w:p w14:paraId="6DB9C14A" w14:textId="77777777" w:rsidR="00BC0977"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des compétences avérées en conception de supports de communication participative pour le développement ;</w:t>
      </w:r>
    </w:p>
    <w:p w14:paraId="0A391E10" w14:textId="77777777" w:rsidR="00BC0977"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bonne expérience en communication verbale et écrite ;</w:t>
      </w:r>
    </w:p>
    <w:p w14:paraId="4C42FEB0" w14:textId="77777777" w:rsidR="00BC0977"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bonne capacité de synthèse et d'analyse de sources d'information diverses et d'excellentes capacités rédactionnelles ;</w:t>
      </w:r>
    </w:p>
    <w:p w14:paraId="20052060" w14:textId="1DCCDB6E" w:rsidR="00276F9E" w:rsidRPr="002A57E4" w:rsidRDefault="002A57E4" w:rsidP="006D6D25">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Avoir des c</w:t>
      </w:r>
      <w:r w:rsidR="00135852" w:rsidRPr="002A57E4">
        <w:rPr>
          <w:rFonts w:ascii="Times New Roman" w:eastAsia="Times New Roman" w:hAnsi="Times New Roman" w:cs="Times New Roman"/>
          <w:lang w:eastAsia="fr-FR"/>
        </w:rPr>
        <w:t xml:space="preserve">ompétences </w:t>
      </w:r>
      <w:r w:rsidRPr="002A57E4">
        <w:rPr>
          <w:rFonts w:ascii="Times New Roman" w:eastAsia="Times New Roman" w:hAnsi="Times New Roman" w:cs="Times New Roman"/>
          <w:lang w:eastAsia="fr-FR"/>
        </w:rPr>
        <w:t>à</w:t>
      </w:r>
      <w:r w:rsidR="00135852" w:rsidRPr="002A57E4">
        <w:rPr>
          <w:rFonts w:ascii="Times New Roman" w:eastAsia="Times New Roman" w:hAnsi="Times New Roman" w:cs="Times New Roman"/>
          <w:lang w:eastAsia="fr-FR"/>
        </w:rPr>
        <w:t xml:space="preserve"> prendre des initiatives et être capable de bien </w:t>
      </w:r>
      <w:r w:rsidRPr="002A57E4">
        <w:rPr>
          <w:rFonts w:ascii="Times New Roman" w:eastAsia="Times New Roman" w:hAnsi="Times New Roman" w:cs="Times New Roman"/>
          <w:lang w:eastAsia="fr-FR"/>
        </w:rPr>
        <w:t>travailler avec</w:t>
      </w:r>
      <w:r w:rsidR="00135852" w:rsidRPr="002A57E4">
        <w:rPr>
          <w:rFonts w:ascii="Times New Roman" w:eastAsia="Times New Roman" w:hAnsi="Times New Roman" w:cs="Times New Roman"/>
          <w:lang w:eastAsia="fr-FR"/>
        </w:rPr>
        <w:t xml:space="preserve"> différentes équipes</w:t>
      </w:r>
      <w:r>
        <w:rPr>
          <w:rFonts w:ascii="Times New Roman" w:eastAsia="Times New Roman" w:hAnsi="Times New Roman" w:cs="Times New Roman"/>
          <w:lang w:eastAsia="fr-FR"/>
        </w:rPr>
        <w:t> ;</w:t>
      </w:r>
    </w:p>
    <w:p w14:paraId="02898B3B" w14:textId="4A92B640" w:rsidR="007220A8" w:rsidRPr="002A57E4" w:rsidRDefault="007220A8"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OBLIGATIONS DU CONSULTANT</w:t>
      </w:r>
    </w:p>
    <w:p w14:paraId="054A56CD" w14:textId="77777777" w:rsidR="00982E9B" w:rsidRPr="002A57E4" w:rsidRDefault="00982E9B" w:rsidP="006D6D25">
      <w:pPr>
        <w:spacing w:after="0" w:line="240" w:lineRule="auto"/>
        <w:jc w:val="both"/>
        <w:rPr>
          <w:rFonts w:ascii="Times New Roman" w:hAnsi="Times New Roman" w:cs="Times New Roman"/>
        </w:rPr>
      </w:pPr>
    </w:p>
    <w:p w14:paraId="71AEF8C0" w14:textId="0DFEDBFE" w:rsidR="00CC2E67" w:rsidRPr="002A57E4" w:rsidRDefault="00CC2E67" w:rsidP="006D6D25">
      <w:pPr>
        <w:pStyle w:val="Paragraphedeliste"/>
        <w:numPr>
          <w:ilvl w:val="0"/>
          <w:numId w:val="32"/>
        </w:numPr>
        <w:spacing w:after="0" w:line="240" w:lineRule="auto"/>
        <w:jc w:val="both"/>
        <w:rPr>
          <w:rFonts w:ascii="Times New Roman" w:hAnsi="Times New Roman" w:cs="Times New Roman"/>
        </w:rPr>
      </w:pPr>
      <w:r w:rsidRPr="002A57E4">
        <w:rPr>
          <w:rFonts w:ascii="Times New Roman" w:hAnsi="Times New Roman" w:cs="Times New Roman"/>
        </w:rPr>
        <w:t>Un rapport d'activités à la fin de chaque mois à adresser à la Coordination.</w:t>
      </w:r>
    </w:p>
    <w:p w14:paraId="71E50699" w14:textId="558CA71F" w:rsidR="00CA7156" w:rsidRPr="002A57E4" w:rsidRDefault="00CA7156" w:rsidP="006D6D25">
      <w:pPr>
        <w:tabs>
          <w:tab w:val="left" w:pos="-720"/>
          <w:tab w:val="left" w:pos="0"/>
        </w:tabs>
        <w:suppressAutoHyphens/>
        <w:spacing w:after="0" w:line="240" w:lineRule="auto"/>
        <w:jc w:val="both"/>
        <w:rPr>
          <w:rFonts w:ascii="Times New Roman" w:eastAsia="Times New Roman" w:hAnsi="Times New Roman" w:cs="Times New Roman"/>
          <w:b/>
          <w:bCs/>
          <w:lang w:eastAsia="fr-FR"/>
        </w:rPr>
      </w:pPr>
      <w:r w:rsidRPr="002A57E4">
        <w:rPr>
          <w:rFonts w:ascii="Times New Roman" w:eastAsia="Times New Roman" w:hAnsi="Times New Roman" w:cs="Times New Roman"/>
          <w:b/>
          <w:bCs/>
          <w:lang w:eastAsia="fr-FR"/>
        </w:rPr>
        <w:t>Rapports à produire par l</w:t>
      </w:r>
      <w:r w:rsidR="00533323" w:rsidRPr="002A57E4">
        <w:rPr>
          <w:rFonts w:ascii="Times New Roman" w:eastAsia="Times New Roman" w:hAnsi="Times New Roman" w:cs="Times New Roman"/>
          <w:b/>
          <w:bCs/>
          <w:lang w:eastAsia="fr-FR"/>
        </w:rPr>
        <w:t>’Expert(e) en Communication</w:t>
      </w:r>
    </w:p>
    <w:p w14:paraId="7A3B05D4" w14:textId="77777777" w:rsidR="00CA7156" w:rsidRPr="002A57E4" w:rsidRDefault="00CA7156" w:rsidP="006D6D25">
      <w:pPr>
        <w:spacing w:after="0" w:line="240" w:lineRule="auto"/>
        <w:jc w:val="both"/>
        <w:rPr>
          <w:rFonts w:ascii="Times New Roman" w:eastAsia="Times New Roman" w:hAnsi="Times New Roman" w:cs="Times New Roman"/>
          <w:b/>
          <w:lang w:eastAsia="fr-FR"/>
        </w:rPr>
      </w:pPr>
    </w:p>
    <w:p w14:paraId="455B85BC" w14:textId="6A9D128A" w:rsidR="00CA7156" w:rsidRPr="002A57E4" w:rsidRDefault="00CA7156" w:rsidP="006D6D25">
      <w:pPr>
        <w:spacing w:after="0" w:line="240" w:lineRule="auto"/>
        <w:jc w:val="both"/>
        <w:rPr>
          <w:rFonts w:ascii="Times New Roman" w:hAnsi="Times New Roman" w:cs="Times New Roman"/>
        </w:rPr>
      </w:pPr>
      <w:r w:rsidRPr="002A57E4">
        <w:rPr>
          <w:rFonts w:ascii="Times New Roman" w:hAnsi="Times New Roman" w:cs="Times New Roman"/>
        </w:rPr>
        <w:t>L</w:t>
      </w:r>
      <w:r w:rsidR="00E254B3" w:rsidRPr="002A57E4">
        <w:rPr>
          <w:rFonts w:ascii="Times New Roman" w:hAnsi="Times New Roman" w:cs="Times New Roman"/>
        </w:rPr>
        <w:t>’Expert</w:t>
      </w:r>
      <w:r w:rsidR="00533323" w:rsidRPr="002A57E4">
        <w:rPr>
          <w:rFonts w:ascii="Times New Roman" w:hAnsi="Times New Roman" w:cs="Times New Roman"/>
        </w:rPr>
        <w:t>(e)</w:t>
      </w:r>
      <w:r w:rsidR="00E254B3" w:rsidRPr="002A57E4">
        <w:rPr>
          <w:rFonts w:ascii="Times New Roman" w:hAnsi="Times New Roman" w:cs="Times New Roman"/>
        </w:rPr>
        <w:t xml:space="preserve"> en Communication </w:t>
      </w:r>
      <w:r w:rsidRPr="002A57E4">
        <w:rPr>
          <w:rFonts w:ascii="Times New Roman" w:hAnsi="Times New Roman" w:cs="Times New Roman"/>
        </w:rPr>
        <w:t>participe à l’élaboration, aux périodes indiquées, des rapports suivants en format papier et électronique :</w:t>
      </w:r>
    </w:p>
    <w:p w14:paraId="26DD357D" w14:textId="77777777" w:rsidR="006D6D25" w:rsidRPr="002A57E4" w:rsidRDefault="006D6D25" w:rsidP="006D6D25">
      <w:pPr>
        <w:spacing w:after="0" w:line="240" w:lineRule="auto"/>
        <w:jc w:val="both"/>
        <w:rPr>
          <w:rFonts w:ascii="Times New Roman" w:hAnsi="Times New Roman" w:cs="Times New Roman"/>
        </w:rPr>
      </w:pPr>
    </w:p>
    <w:tbl>
      <w:tblPr>
        <w:tblW w:w="57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522"/>
        <w:gridCol w:w="3401"/>
      </w:tblGrid>
      <w:tr w:rsidR="00CA7156" w:rsidRPr="00844291" w14:paraId="0D9DB572" w14:textId="77777777" w:rsidTr="00844291">
        <w:trPr>
          <w:trHeight w:val="20"/>
          <w:tblHeader/>
          <w:jc w:val="center"/>
        </w:trPr>
        <w:tc>
          <w:tcPr>
            <w:tcW w:w="268" w:type="pct"/>
            <w:vAlign w:val="center"/>
          </w:tcPr>
          <w:p w14:paraId="6326508A" w14:textId="77777777" w:rsidR="00CA7156" w:rsidRPr="002A57E4" w:rsidRDefault="00CA7156" w:rsidP="006D6D25">
            <w:pPr>
              <w:spacing w:after="0" w:line="240" w:lineRule="auto"/>
              <w:jc w:val="both"/>
              <w:rPr>
                <w:rFonts w:ascii="Times New Roman" w:hAnsi="Times New Roman" w:cs="Times New Roman"/>
                <w:b/>
                <w:bCs/>
              </w:rPr>
            </w:pPr>
            <w:r w:rsidRPr="002A57E4">
              <w:rPr>
                <w:rFonts w:ascii="Times New Roman" w:hAnsi="Times New Roman" w:cs="Times New Roman"/>
                <w:b/>
                <w:bCs/>
              </w:rPr>
              <w:t>N°</w:t>
            </w:r>
          </w:p>
        </w:tc>
        <w:tc>
          <w:tcPr>
            <w:tcW w:w="3110" w:type="pct"/>
            <w:vAlign w:val="center"/>
          </w:tcPr>
          <w:p w14:paraId="4FECB6C4" w14:textId="77777777" w:rsidR="00CA7156" w:rsidRPr="002A57E4" w:rsidRDefault="00CA7156" w:rsidP="006D6D25">
            <w:pPr>
              <w:spacing w:after="0" w:line="240" w:lineRule="auto"/>
              <w:jc w:val="both"/>
              <w:rPr>
                <w:rFonts w:ascii="Times New Roman" w:hAnsi="Times New Roman" w:cs="Times New Roman"/>
                <w:b/>
                <w:bCs/>
              </w:rPr>
            </w:pPr>
            <w:r w:rsidRPr="002A57E4">
              <w:rPr>
                <w:rFonts w:ascii="Times New Roman" w:hAnsi="Times New Roman" w:cs="Times New Roman"/>
                <w:b/>
                <w:bCs/>
              </w:rPr>
              <w:t xml:space="preserve">LIBELLE DU LIVRABLE </w:t>
            </w:r>
          </w:p>
        </w:tc>
        <w:tc>
          <w:tcPr>
            <w:tcW w:w="1622" w:type="pct"/>
            <w:vAlign w:val="center"/>
          </w:tcPr>
          <w:p w14:paraId="472C67FA" w14:textId="77777777" w:rsidR="00CA7156" w:rsidRPr="002A57E4" w:rsidRDefault="00CA7156" w:rsidP="006D6D25">
            <w:pPr>
              <w:spacing w:after="0" w:line="240" w:lineRule="auto"/>
              <w:jc w:val="both"/>
              <w:rPr>
                <w:rFonts w:ascii="Times New Roman" w:hAnsi="Times New Roman" w:cs="Times New Roman"/>
                <w:b/>
                <w:bCs/>
              </w:rPr>
            </w:pPr>
            <w:r w:rsidRPr="002A57E4">
              <w:rPr>
                <w:rFonts w:ascii="Times New Roman" w:hAnsi="Times New Roman" w:cs="Times New Roman"/>
                <w:b/>
                <w:bCs/>
              </w:rPr>
              <w:t>Délai</w:t>
            </w:r>
          </w:p>
        </w:tc>
      </w:tr>
      <w:tr w:rsidR="00A87C2F" w:rsidRPr="00844291" w14:paraId="3F4E8A38" w14:textId="77777777" w:rsidTr="00844291">
        <w:trPr>
          <w:trHeight w:val="20"/>
          <w:jc w:val="center"/>
        </w:trPr>
        <w:tc>
          <w:tcPr>
            <w:tcW w:w="268" w:type="pct"/>
            <w:vAlign w:val="center"/>
          </w:tcPr>
          <w:p w14:paraId="5E2DAE0A" w14:textId="23D46BCC"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0</w:t>
            </w:r>
            <w:r w:rsidR="00844291">
              <w:rPr>
                <w:rFonts w:ascii="Times New Roman" w:hAnsi="Times New Roman" w:cs="Times New Roman"/>
              </w:rPr>
              <w:t>1</w:t>
            </w:r>
          </w:p>
        </w:tc>
        <w:tc>
          <w:tcPr>
            <w:tcW w:w="3110" w:type="pct"/>
            <w:vAlign w:val="center"/>
          </w:tcPr>
          <w:p w14:paraId="197A8B21" w14:textId="4E662060"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Plan de communication</w:t>
            </w:r>
            <w:r w:rsidR="00135852" w:rsidRPr="002A57E4">
              <w:rPr>
                <w:rFonts w:ascii="Times New Roman" w:hAnsi="Times New Roman" w:cs="Times New Roman"/>
              </w:rPr>
              <w:t xml:space="preserve"> (mise </w:t>
            </w:r>
            <w:r w:rsidR="00844291" w:rsidRPr="002A57E4">
              <w:rPr>
                <w:rFonts w:ascii="Times New Roman" w:hAnsi="Times New Roman" w:cs="Times New Roman"/>
              </w:rPr>
              <w:t>à</w:t>
            </w:r>
            <w:r w:rsidR="00135852" w:rsidRPr="002A57E4">
              <w:rPr>
                <w:rFonts w:ascii="Times New Roman" w:hAnsi="Times New Roman" w:cs="Times New Roman"/>
              </w:rPr>
              <w:t xml:space="preserve"> jour)</w:t>
            </w:r>
          </w:p>
        </w:tc>
        <w:tc>
          <w:tcPr>
            <w:tcW w:w="1622" w:type="pct"/>
            <w:vAlign w:val="center"/>
          </w:tcPr>
          <w:p w14:paraId="0D382E22" w14:textId="40C7B375" w:rsidR="00A87C2F" w:rsidRPr="002A57E4" w:rsidRDefault="00135852" w:rsidP="006D6D25">
            <w:pPr>
              <w:spacing w:after="0" w:line="240" w:lineRule="auto"/>
              <w:jc w:val="both"/>
              <w:rPr>
                <w:rFonts w:ascii="Times New Roman" w:hAnsi="Times New Roman" w:cs="Times New Roman"/>
              </w:rPr>
            </w:pPr>
            <w:r w:rsidRPr="002A57E4">
              <w:rPr>
                <w:rFonts w:ascii="Times New Roman" w:hAnsi="Times New Roman" w:cs="Times New Roman"/>
              </w:rPr>
              <w:t xml:space="preserve">3 semaines après le démarrage de </w:t>
            </w:r>
            <w:r w:rsidR="00844291">
              <w:rPr>
                <w:rFonts w:ascii="Times New Roman" w:hAnsi="Times New Roman" w:cs="Times New Roman"/>
              </w:rPr>
              <w:t xml:space="preserve">la </w:t>
            </w:r>
            <w:r w:rsidRPr="002A57E4">
              <w:rPr>
                <w:rFonts w:ascii="Times New Roman" w:hAnsi="Times New Roman" w:cs="Times New Roman"/>
              </w:rPr>
              <w:t>mission</w:t>
            </w:r>
          </w:p>
        </w:tc>
      </w:tr>
      <w:tr w:rsidR="00A87C2F" w:rsidRPr="00844291" w14:paraId="7A0A97A1" w14:textId="77777777" w:rsidTr="00844291">
        <w:trPr>
          <w:trHeight w:val="20"/>
          <w:jc w:val="center"/>
        </w:trPr>
        <w:tc>
          <w:tcPr>
            <w:tcW w:w="268" w:type="pct"/>
            <w:vAlign w:val="center"/>
          </w:tcPr>
          <w:p w14:paraId="0F24D2CE" w14:textId="3005BE7C"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0</w:t>
            </w:r>
            <w:r w:rsidR="00844291">
              <w:rPr>
                <w:rFonts w:ascii="Times New Roman" w:hAnsi="Times New Roman" w:cs="Times New Roman"/>
              </w:rPr>
              <w:t>2</w:t>
            </w:r>
          </w:p>
        </w:tc>
        <w:tc>
          <w:tcPr>
            <w:tcW w:w="3110" w:type="pct"/>
            <w:vAlign w:val="center"/>
          </w:tcPr>
          <w:p w14:paraId="12B7ECCD" w14:textId="689A2F1D"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Rapport sur la mise en œuvre des activités retenues au plan de communication</w:t>
            </w:r>
            <w:r w:rsidR="00987070" w:rsidRPr="002A57E4">
              <w:rPr>
                <w:rFonts w:ascii="Times New Roman" w:hAnsi="Times New Roman" w:cs="Times New Roman"/>
              </w:rPr>
              <w:t xml:space="preserve">, y </w:t>
            </w:r>
            <w:r w:rsidR="002A57E4">
              <w:rPr>
                <w:rFonts w:ascii="Times New Roman" w:hAnsi="Times New Roman" w:cs="Times New Roman"/>
              </w:rPr>
              <w:t>compris</w:t>
            </w:r>
            <w:r w:rsidR="00987070" w:rsidRPr="002A57E4">
              <w:rPr>
                <w:rFonts w:ascii="Times New Roman" w:hAnsi="Times New Roman" w:cs="Times New Roman"/>
              </w:rPr>
              <w:t xml:space="preserve"> tous les outils/</w:t>
            </w:r>
            <w:r w:rsidR="00553B6A" w:rsidRPr="002A57E4">
              <w:rPr>
                <w:rFonts w:ascii="Times New Roman" w:hAnsi="Times New Roman" w:cs="Times New Roman"/>
              </w:rPr>
              <w:t xml:space="preserve">supports de communication développés par le </w:t>
            </w:r>
            <w:r w:rsidR="002A57E4" w:rsidRPr="002A57E4">
              <w:rPr>
                <w:rFonts w:ascii="Times New Roman" w:hAnsi="Times New Roman" w:cs="Times New Roman"/>
              </w:rPr>
              <w:t xml:space="preserve">Spécialiste </w:t>
            </w:r>
            <w:r w:rsidR="00553B6A" w:rsidRPr="002A57E4">
              <w:rPr>
                <w:rFonts w:ascii="Times New Roman" w:hAnsi="Times New Roman" w:cs="Times New Roman"/>
              </w:rPr>
              <w:t>(réseaux sociaux, vidéos, mises à jour sur les sites web, autres médias)</w:t>
            </w:r>
          </w:p>
        </w:tc>
        <w:tc>
          <w:tcPr>
            <w:tcW w:w="1622" w:type="pct"/>
            <w:vAlign w:val="center"/>
          </w:tcPr>
          <w:p w14:paraId="35041E49" w14:textId="488380B2"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 xml:space="preserve">5 jours après la fin du mois </w:t>
            </w:r>
          </w:p>
        </w:tc>
      </w:tr>
      <w:tr w:rsidR="00A87C2F" w:rsidRPr="00844291" w14:paraId="74036660" w14:textId="77777777" w:rsidTr="00844291">
        <w:trPr>
          <w:trHeight w:val="20"/>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2775EF03" w14:textId="515D352A"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0</w:t>
            </w:r>
            <w:r w:rsidR="00844291">
              <w:rPr>
                <w:rFonts w:ascii="Times New Roman" w:hAnsi="Times New Roman" w:cs="Times New Roman"/>
              </w:rPr>
              <w:t>3</w:t>
            </w:r>
          </w:p>
        </w:tc>
        <w:tc>
          <w:tcPr>
            <w:tcW w:w="3110" w:type="pct"/>
            <w:tcBorders>
              <w:top w:val="single" w:sz="4" w:space="0" w:color="000000"/>
              <w:left w:val="single" w:sz="4" w:space="0" w:color="000000"/>
              <w:bottom w:val="single" w:sz="4" w:space="0" w:color="000000"/>
              <w:right w:val="single" w:sz="4" w:space="0" w:color="000000"/>
            </w:tcBorders>
            <w:vAlign w:val="center"/>
          </w:tcPr>
          <w:p w14:paraId="725EFF55" w14:textId="7E9CBDA9"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Rapport de fin de contrat</w:t>
            </w:r>
          </w:p>
        </w:tc>
        <w:tc>
          <w:tcPr>
            <w:tcW w:w="1622" w:type="pct"/>
            <w:tcBorders>
              <w:top w:val="single" w:sz="4" w:space="0" w:color="000000"/>
              <w:left w:val="single" w:sz="4" w:space="0" w:color="000000"/>
              <w:bottom w:val="single" w:sz="4" w:space="0" w:color="000000"/>
              <w:right w:val="single" w:sz="4" w:space="0" w:color="000000"/>
            </w:tcBorders>
            <w:vAlign w:val="center"/>
          </w:tcPr>
          <w:p w14:paraId="41765764" w14:textId="6E79E5BB"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10 jours avant la</w:t>
            </w:r>
            <w:r w:rsidR="005E24CF">
              <w:rPr>
                <w:rFonts w:ascii="Times New Roman" w:hAnsi="Times New Roman" w:cs="Times New Roman"/>
              </w:rPr>
              <w:t xml:space="preserve"> date de clôture du Projet ou avant la</w:t>
            </w:r>
            <w:r w:rsidRPr="002A57E4">
              <w:rPr>
                <w:rFonts w:ascii="Times New Roman" w:hAnsi="Times New Roman" w:cs="Times New Roman"/>
              </w:rPr>
              <w:t xml:space="preserve"> fin d</w:t>
            </w:r>
            <w:r w:rsidR="00533323" w:rsidRPr="002A57E4">
              <w:rPr>
                <w:rFonts w:ascii="Times New Roman" w:hAnsi="Times New Roman" w:cs="Times New Roman"/>
              </w:rPr>
              <w:t>e son</w:t>
            </w:r>
            <w:r w:rsidRPr="002A57E4">
              <w:rPr>
                <w:rFonts w:ascii="Times New Roman" w:hAnsi="Times New Roman" w:cs="Times New Roman"/>
              </w:rPr>
              <w:t xml:space="preserve"> contrat</w:t>
            </w:r>
            <w:r w:rsidR="005E24CF">
              <w:rPr>
                <w:rFonts w:ascii="Times New Roman" w:hAnsi="Times New Roman" w:cs="Times New Roman"/>
              </w:rPr>
              <w:t xml:space="preserve"> au cas de </w:t>
            </w:r>
            <w:proofErr w:type="gramStart"/>
            <w:r w:rsidR="005E24CF">
              <w:rPr>
                <w:rFonts w:ascii="Times New Roman" w:hAnsi="Times New Roman" w:cs="Times New Roman"/>
              </w:rPr>
              <w:t xml:space="preserve">non </w:t>
            </w:r>
            <w:r w:rsidR="00844291">
              <w:rPr>
                <w:rFonts w:ascii="Times New Roman" w:hAnsi="Times New Roman" w:cs="Times New Roman"/>
              </w:rPr>
              <w:t>reconduction</w:t>
            </w:r>
            <w:proofErr w:type="gramEnd"/>
            <w:r w:rsidR="00844291">
              <w:rPr>
                <w:rFonts w:ascii="Times New Roman" w:hAnsi="Times New Roman" w:cs="Times New Roman"/>
              </w:rPr>
              <w:t>.</w:t>
            </w:r>
          </w:p>
        </w:tc>
      </w:tr>
    </w:tbl>
    <w:p w14:paraId="46E76A2A" w14:textId="77777777" w:rsidR="00C4150F" w:rsidRDefault="00C4150F">
      <w:pPr>
        <w:rPr>
          <w:rFonts w:ascii="Times New Roman" w:eastAsia="Times New Roman" w:hAnsi="Times New Roman" w:cs="Times New Roman"/>
          <w:bCs/>
          <w:lang w:eastAsia="fr-FR"/>
        </w:rPr>
      </w:pPr>
      <w:r>
        <w:rPr>
          <w:rFonts w:ascii="Times New Roman" w:eastAsia="Times New Roman" w:hAnsi="Times New Roman" w:cs="Times New Roman"/>
          <w:bCs/>
          <w:lang w:eastAsia="fr-FR"/>
        </w:rPr>
        <w:br w:type="page"/>
      </w:r>
    </w:p>
    <w:p w14:paraId="310E8176" w14:textId="77777777" w:rsidR="00275AB0" w:rsidRPr="002A57E4" w:rsidRDefault="00275AB0"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lastRenderedPageBreak/>
        <w:t>CRITERES DE PERFORMANCES CLES</w:t>
      </w:r>
    </w:p>
    <w:p w14:paraId="148956B9" w14:textId="77777777" w:rsidR="00275AB0" w:rsidRPr="002A57E4" w:rsidRDefault="00275AB0" w:rsidP="006D6D25">
      <w:pPr>
        <w:spacing w:after="0" w:line="240" w:lineRule="auto"/>
        <w:jc w:val="both"/>
        <w:rPr>
          <w:rFonts w:ascii="Times New Roman" w:eastAsia="Times New Roman" w:hAnsi="Times New Roman" w:cs="Times New Roman"/>
          <w:lang w:eastAsia="fr-FR"/>
        </w:rPr>
      </w:pPr>
    </w:p>
    <w:p w14:paraId="73D0BC4A" w14:textId="19D2F348" w:rsidR="00275AB0" w:rsidRPr="002A57E4" w:rsidRDefault="00275AB0" w:rsidP="006D6D25">
      <w:p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w:t>
      </w:r>
      <w:r w:rsidR="0042384B" w:rsidRPr="002A57E4">
        <w:rPr>
          <w:rFonts w:ascii="Times New Roman" w:eastAsia="Times New Roman" w:hAnsi="Times New Roman" w:cs="Times New Roman"/>
          <w:lang w:eastAsia="fr-FR"/>
        </w:rPr>
        <w:t>’Expert</w:t>
      </w:r>
      <w:r w:rsidRPr="002A57E4">
        <w:rPr>
          <w:rFonts w:ascii="Times New Roman" w:eastAsia="Times New Roman" w:hAnsi="Times New Roman" w:cs="Times New Roman"/>
          <w:lang w:eastAsia="fr-FR"/>
        </w:rPr>
        <w:t>⸱(</w:t>
      </w:r>
      <w:r w:rsidR="0042384B" w:rsidRPr="002A57E4">
        <w:rPr>
          <w:rFonts w:ascii="Times New Roman" w:eastAsia="Times New Roman" w:hAnsi="Times New Roman" w:cs="Times New Roman"/>
          <w:lang w:eastAsia="fr-FR"/>
        </w:rPr>
        <w:t>e</w:t>
      </w:r>
      <w:r w:rsidRPr="002A57E4">
        <w:rPr>
          <w:rFonts w:ascii="Times New Roman" w:eastAsia="Times New Roman" w:hAnsi="Times New Roman" w:cs="Times New Roman"/>
          <w:lang w:eastAsia="fr-FR"/>
        </w:rPr>
        <w:t xml:space="preserve">) </w:t>
      </w:r>
      <w:r w:rsidR="0042384B" w:rsidRPr="002A57E4">
        <w:rPr>
          <w:rFonts w:ascii="Times New Roman" w:eastAsia="Times New Roman" w:hAnsi="Times New Roman" w:cs="Times New Roman"/>
          <w:lang w:eastAsia="fr-FR"/>
        </w:rPr>
        <w:t>en Communic</w:t>
      </w:r>
      <w:r w:rsidRPr="002A57E4">
        <w:rPr>
          <w:rFonts w:ascii="Times New Roman" w:eastAsia="Times New Roman" w:hAnsi="Times New Roman" w:cs="Times New Roman"/>
          <w:lang w:eastAsia="fr-FR"/>
        </w:rPr>
        <w:t>ation devra s’assurer des critères suivants :</w:t>
      </w:r>
    </w:p>
    <w:p w14:paraId="29D44EDB" w14:textId="261E6A12" w:rsidR="00275AB0" w:rsidRPr="002A57E4" w:rsidRDefault="00AB3B8B"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R</w:t>
      </w:r>
      <w:r w:rsidR="00275AB0" w:rsidRPr="002A57E4">
        <w:rPr>
          <w:rFonts w:ascii="Times New Roman" w:eastAsia="Calibri" w:hAnsi="Times New Roman" w:cs="Times New Roman"/>
        </w:rPr>
        <w:t>espect des termes de référence applicable à la mission ;</w:t>
      </w:r>
    </w:p>
    <w:p w14:paraId="07E6C88B" w14:textId="5E12FEF1" w:rsidR="00275AB0" w:rsidRPr="002A57E4" w:rsidRDefault="00AB3B8B"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R</w:t>
      </w:r>
      <w:r w:rsidR="00275AB0" w:rsidRPr="002A57E4">
        <w:rPr>
          <w:rFonts w:ascii="Times New Roman" w:eastAsia="Calibri" w:hAnsi="Times New Roman" w:cs="Times New Roman"/>
        </w:rPr>
        <w:t>espect des délais d’exécution des tâches prescrites ;</w:t>
      </w:r>
    </w:p>
    <w:p w14:paraId="47472AB8" w14:textId="5DC863E2" w:rsidR="00B66925" w:rsidRPr="002A57E4" w:rsidRDefault="00AB3B8B"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C</w:t>
      </w:r>
      <w:r w:rsidR="00275AB0" w:rsidRPr="002A57E4">
        <w:rPr>
          <w:rFonts w:ascii="Times New Roman" w:eastAsia="Calibri" w:hAnsi="Times New Roman" w:cs="Times New Roman"/>
        </w:rPr>
        <w:t>ollaboration active avec les structures bénéficiaires afin de faciliter l</w:t>
      </w:r>
      <w:r w:rsidR="0042384B" w:rsidRPr="002A57E4">
        <w:rPr>
          <w:rFonts w:ascii="Times New Roman" w:eastAsia="Calibri" w:hAnsi="Times New Roman" w:cs="Times New Roman"/>
        </w:rPr>
        <w:t>eur compréhension sur l’évolution l</w:t>
      </w:r>
      <w:r w:rsidR="00275AB0" w:rsidRPr="002A57E4">
        <w:rPr>
          <w:rFonts w:ascii="Times New Roman" w:eastAsia="Calibri" w:hAnsi="Times New Roman" w:cs="Times New Roman"/>
        </w:rPr>
        <w:t xml:space="preserve">a mise en œuvre des activités du projet </w:t>
      </w:r>
      <w:r w:rsidR="0042384B" w:rsidRPr="002A57E4">
        <w:rPr>
          <w:rFonts w:ascii="Times New Roman" w:eastAsia="Calibri" w:hAnsi="Times New Roman" w:cs="Times New Roman"/>
        </w:rPr>
        <w:t xml:space="preserve">ainsi que les résultats </w:t>
      </w:r>
      <w:r w:rsidR="00275AB0" w:rsidRPr="002A57E4">
        <w:rPr>
          <w:rFonts w:ascii="Times New Roman" w:eastAsia="Calibri" w:hAnsi="Times New Roman" w:cs="Times New Roman"/>
        </w:rPr>
        <w:t>les concernant</w:t>
      </w:r>
      <w:r w:rsidR="0042384B" w:rsidRPr="002A57E4">
        <w:rPr>
          <w:rFonts w:ascii="Times New Roman" w:eastAsia="Calibri" w:hAnsi="Times New Roman" w:cs="Times New Roman"/>
        </w:rPr>
        <w:t xml:space="preserve"> directement</w:t>
      </w:r>
      <w:r w:rsidR="00B66925" w:rsidRPr="002A57E4">
        <w:rPr>
          <w:rFonts w:ascii="Times New Roman" w:eastAsia="Calibri" w:hAnsi="Times New Roman" w:cs="Times New Roman"/>
        </w:rPr>
        <w:t> ;</w:t>
      </w:r>
    </w:p>
    <w:p w14:paraId="52CF7F2D" w14:textId="680CAF3E" w:rsidR="00B66925" w:rsidRPr="002A57E4" w:rsidRDefault="00AB3B8B"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E</w:t>
      </w:r>
      <w:r w:rsidR="00177704" w:rsidRPr="002A57E4">
        <w:rPr>
          <w:rFonts w:ascii="Times New Roman" w:eastAsia="Calibri" w:hAnsi="Times New Roman" w:cs="Times New Roman"/>
        </w:rPr>
        <w:t>laboration du</w:t>
      </w:r>
      <w:r w:rsidR="00B66925" w:rsidRPr="002A57E4">
        <w:rPr>
          <w:rFonts w:ascii="Times New Roman" w:eastAsia="Calibri" w:hAnsi="Times New Roman" w:cs="Times New Roman"/>
        </w:rPr>
        <w:t xml:space="preserve"> plan de communication pour la visibilité des activités de la CEP-O et </w:t>
      </w:r>
      <w:r w:rsidR="00177704" w:rsidRPr="002A57E4">
        <w:rPr>
          <w:rFonts w:ascii="Times New Roman" w:eastAsia="Calibri" w:hAnsi="Times New Roman" w:cs="Times New Roman"/>
        </w:rPr>
        <w:t xml:space="preserve">sa </w:t>
      </w:r>
      <w:r w:rsidR="00B66925" w:rsidRPr="002A57E4">
        <w:rPr>
          <w:rFonts w:ascii="Times New Roman" w:eastAsia="Calibri" w:hAnsi="Times New Roman" w:cs="Times New Roman"/>
        </w:rPr>
        <w:t>mis</w:t>
      </w:r>
      <w:r w:rsidR="00177704" w:rsidRPr="002A57E4">
        <w:rPr>
          <w:rFonts w:ascii="Times New Roman" w:eastAsia="Calibri" w:hAnsi="Times New Roman" w:cs="Times New Roman"/>
        </w:rPr>
        <w:t>e</w:t>
      </w:r>
      <w:r w:rsidR="00B66925" w:rsidRPr="002A57E4">
        <w:rPr>
          <w:rFonts w:ascii="Times New Roman" w:eastAsia="Calibri" w:hAnsi="Times New Roman" w:cs="Times New Roman"/>
        </w:rPr>
        <w:t xml:space="preserve"> en œuvre de manière efficace ;</w:t>
      </w:r>
    </w:p>
    <w:p w14:paraId="7D4ED5A2" w14:textId="731905A7" w:rsidR="00B66925" w:rsidRPr="002A57E4" w:rsidRDefault="00177704"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Production d’a</w:t>
      </w:r>
      <w:r w:rsidR="00B66925" w:rsidRPr="002A57E4">
        <w:rPr>
          <w:rFonts w:ascii="Times New Roman" w:eastAsia="Calibri" w:hAnsi="Times New Roman" w:cs="Times New Roman"/>
        </w:rPr>
        <w:t>u moins deux articles ou témoignages par mois</w:t>
      </w:r>
      <w:r w:rsidRPr="002A57E4">
        <w:rPr>
          <w:rFonts w:ascii="Times New Roman" w:eastAsia="Calibri" w:hAnsi="Times New Roman" w:cs="Times New Roman"/>
        </w:rPr>
        <w:t> ;</w:t>
      </w:r>
    </w:p>
    <w:p w14:paraId="4DEDB0B8" w14:textId="4E26D913" w:rsidR="00B34BEA" w:rsidRPr="002A57E4" w:rsidRDefault="00B34BEA"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Mise à jour systématique du site web de la CEP</w:t>
      </w:r>
      <w:r w:rsidR="00BC0977" w:rsidRPr="002A57E4">
        <w:rPr>
          <w:rFonts w:ascii="Times New Roman" w:eastAsia="Calibri" w:hAnsi="Times New Roman" w:cs="Times New Roman"/>
        </w:rPr>
        <w:t>-</w:t>
      </w:r>
      <w:r w:rsidRPr="002A57E4">
        <w:rPr>
          <w:rFonts w:ascii="Times New Roman" w:eastAsia="Calibri" w:hAnsi="Times New Roman" w:cs="Times New Roman"/>
        </w:rPr>
        <w:t>O avec des informations sur les réalisations des projets sous sa gestion ;</w:t>
      </w:r>
    </w:p>
    <w:p w14:paraId="5466A475" w14:textId="3D42D70D" w:rsidR="00B66925" w:rsidRPr="002A57E4" w:rsidRDefault="00177704"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Diffusion régulière sur les médias audiovisuels, le site web et les réseaux sociaux de l</w:t>
      </w:r>
      <w:r w:rsidR="00B66925" w:rsidRPr="002A57E4">
        <w:rPr>
          <w:rFonts w:ascii="Times New Roman" w:eastAsia="Calibri" w:hAnsi="Times New Roman" w:cs="Times New Roman"/>
        </w:rPr>
        <w:t>’information et la promotion des activités de la CEP-O.</w:t>
      </w:r>
    </w:p>
    <w:p w14:paraId="559FDEF1" w14:textId="77777777" w:rsidR="00F21750" w:rsidRPr="002A57E4" w:rsidRDefault="00F21750" w:rsidP="006D6D25">
      <w:pPr>
        <w:autoSpaceDE w:val="0"/>
        <w:autoSpaceDN w:val="0"/>
        <w:adjustRightInd w:val="0"/>
        <w:spacing w:after="0" w:line="240" w:lineRule="auto"/>
        <w:jc w:val="both"/>
        <w:rPr>
          <w:rFonts w:ascii="Times New Roman" w:eastAsia="Times New Roman" w:hAnsi="Times New Roman" w:cs="Times New Roman"/>
          <w:b/>
          <w:bCs/>
          <w:color w:val="222222"/>
          <w:lang w:eastAsia="fr-FR"/>
        </w:rPr>
      </w:pPr>
    </w:p>
    <w:p w14:paraId="34CC53AF" w14:textId="61327C90" w:rsidR="008E6669" w:rsidRPr="002A57E4" w:rsidRDefault="008E6669" w:rsidP="006D6D25">
      <w:pPr>
        <w:spacing w:after="0" w:line="240" w:lineRule="auto"/>
        <w:jc w:val="both"/>
        <w:rPr>
          <w:rFonts w:ascii="Times New Roman" w:hAnsi="Times New Roman" w:cs="Times New Roman"/>
        </w:rPr>
      </w:pPr>
      <w:r w:rsidRPr="002A57E4">
        <w:rPr>
          <w:rFonts w:ascii="Times New Roman" w:eastAsia="Times New Roman" w:hAnsi="Times New Roman" w:cs="Times New Roman"/>
          <w:lang w:eastAsia="fr-FR"/>
        </w:rPr>
        <w:t xml:space="preserve">La </w:t>
      </w:r>
      <w:proofErr w:type="gramStart"/>
      <w:r w:rsidRPr="002A57E4">
        <w:rPr>
          <w:rFonts w:ascii="Times New Roman" w:eastAsia="Times New Roman" w:hAnsi="Times New Roman" w:cs="Times New Roman"/>
          <w:lang w:eastAsia="fr-FR"/>
        </w:rPr>
        <w:t>non réalisation</w:t>
      </w:r>
      <w:proofErr w:type="gramEnd"/>
      <w:r w:rsidRPr="002A57E4">
        <w:rPr>
          <w:rFonts w:ascii="Times New Roman" w:eastAsia="Times New Roman" w:hAnsi="Times New Roman" w:cs="Times New Roman"/>
          <w:lang w:eastAsia="fr-FR"/>
        </w:rPr>
        <w:t xml:space="preserve"> de </w:t>
      </w:r>
      <w:r w:rsidR="003F7409" w:rsidRPr="002A57E4">
        <w:rPr>
          <w:rFonts w:ascii="Times New Roman" w:eastAsia="Times New Roman" w:hAnsi="Times New Roman" w:cs="Times New Roman"/>
          <w:lang w:eastAsia="fr-FR"/>
        </w:rPr>
        <w:t>l’un de</w:t>
      </w:r>
      <w:r w:rsidR="00B66925" w:rsidRPr="002A57E4">
        <w:rPr>
          <w:rFonts w:ascii="Times New Roman" w:eastAsia="Times New Roman" w:hAnsi="Times New Roman" w:cs="Times New Roman"/>
          <w:lang w:eastAsia="fr-FR"/>
        </w:rPr>
        <w:t>s</w:t>
      </w:r>
      <w:r w:rsidR="003F7409" w:rsidRPr="002A57E4">
        <w:rPr>
          <w:rFonts w:ascii="Times New Roman" w:eastAsia="Times New Roman" w:hAnsi="Times New Roman" w:cs="Times New Roman"/>
          <w:lang w:eastAsia="fr-FR"/>
        </w:rPr>
        <w:t xml:space="preserve"> critères </w:t>
      </w:r>
      <w:r w:rsidR="00177704" w:rsidRPr="002A57E4">
        <w:rPr>
          <w:rFonts w:ascii="Times New Roman" w:eastAsia="Times New Roman" w:hAnsi="Times New Roman" w:cs="Times New Roman"/>
          <w:lang w:eastAsia="fr-FR"/>
        </w:rPr>
        <w:t xml:space="preserve">ci-dessus </w:t>
      </w:r>
      <w:r w:rsidRPr="002A57E4">
        <w:rPr>
          <w:rFonts w:ascii="Times New Roman" w:hAnsi="Times New Roman" w:cs="Times New Roman"/>
        </w:rPr>
        <w:t xml:space="preserve">impliquera une moins-value de </w:t>
      </w:r>
      <w:r w:rsidR="00B66925" w:rsidRPr="002A57E4">
        <w:rPr>
          <w:rFonts w:ascii="Times New Roman" w:hAnsi="Times New Roman" w:cs="Times New Roman"/>
        </w:rPr>
        <w:t>5</w:t>
      </w:r>
      <w:r w:rsidRPr="002A57E4">
        <w:rPr>
          <w:rFonts w:ascii="Times New Roman" w:hAnsi="Times New Roman" w:cs="Times New Roman"/>
        </w:rPr>
        <w:t>%.</w:t>
      </w:r>
    </w:p>
    <w:p w14:paraId="6089BEEF" w14:textId="37AD9EEC" w:rsidR="005609FC" w:rsidRPr="002A57E4" w:rsidRDefault="008E6669" w:rsidP="006D6D25">
      <w:pPr>
        <w:spacing w:after="0" w:line="240" w:lineRule="auto"/>
        <w:jc w:val="both"/>
        <w:rPr>
          <w:rFonts w:ascii="Times New Roman" w:eastAsia="Times New Roman" w:hAnsi="Times New Roman" w:cs="Times New Roman"/>
          <w:b/>
          <w:bCs/>
          <w:color w:val="222222"/>
          <w:lang w:eastAsia="fr-FR"/>
        </w:rPr>
      </w:pPr>
      <w:r w:rsidRPr="002A57E4">
        <w:rPr>
          <w:rFonts w:ascii="Times New Roman" w:hAnsi="Times New Roman" w:cs="Times New Roman"/>
        </w:rPr>
        <w:t xml:space="preserve">Les prestations de </w:t>
      </w:r>
      <w:r w:rsidRPr="002A57E4">
        <w:rPr>
          <w:rFonts w:ascii="Times New Roman" w:eastAsia="Times New Roman" w:hAnsi="Times New Roman" w:cs="Times New Roman"/>
          <w:lang w:eastAsia="fr-FR"/>
        </w:rPr>
        <w:t>de l’Expert (e) en Communication</w:t>
      </w:r>
      <w:r w:rsidR="003F7409" w:rsidRPr="002A57E4">
        <w:rPr>
          <w:rFonts w:ascii="Times New Roman" w:eastAsia="Times New Roman" w:hAnsi="Times New Roman" w:cs="Times New Roman"/>
          <w:lang w:eastAsia="fr-FR"/>
        </w:rPr>
        <w:t>, pour la période, ser</w:t>
      </w:r>
      <w:r w:rsidR="00AB3B8B" w:rsidRPr="002A57E4">
        <w:rPr>
          <w:rFonts w:ascii="Times New Roman" w:eastAsia="Times New Roman" w:hAnsi="Times New Roman" w:cs="Times New Roman"/>
          <w:lang w:eastAsia="fr-FR"/>
        </w:rPr>
        <w:t>ont</w:t>
      </w:r>
      <w:r w:rsidR="003F7409" w:rsidRPr="002A57E4">
        <w:rPr>
          <w:rFonts w:ascii="Times New Roman" w:eastAsia="Times New Roman" w:hAnsi="Times New Roman" w:cs="Times New Roman"/>
          <w:lang w:eastAsia="fr-FR"/>
        </w:rPr>
        <w:t xml:space="preserve"> jugée</w:t>
      </w:r>
      <w:r w:rsidR="00AB3B8B" w:rsidRPr="002A57E4">
        <w:rPr>
          <w:rFonts w:ascii="Times New Roman" w:eastAsia="Times New Roman" w:hAnsi="Times New Roman" w:cs="Times New Roman"/>
          <w:lang w:eastAsia="fr-FR"/>
        </w:rPr>
        <w:t>s</w:t>
      </w:r>
      <w:r w:rsidR="003F7409" w:rsidRPr="002A57E4">
        <w:rPr>
          <w:rFonts w:ascii="Times New Roman" w:eastAsia="Times New Roman" w:hAnsi="Times New Roman" w:cs="Times New Roman"/>
          <w:lang w:eastAsia="fr-FR"/>
        </w:rPr>
        <w:t xml:space="preserve"> satisfaisante</w:t>
      </w:r>
      <w:r w:rsidR="00AB3B8B" w:rsidRPr="002A57E4">
        <w:rPr>
          <w:rFonts w:ascii="Times New Roman" w:eastAsia="Times New Roman" w:hAnsi="Times New Roman" w:cs="Times New Roman"/>
          <w:lang w:eastAsia="fr-FR"/>
        </w:rPr>
        <w:t>s</w:t>
      </w:r>
      <w:r w:rsidR="003F7409" w:rsidRPr="002A57E4">
        <w:rPr>
          <w:rFonts w:ascii="Times New Roman" w:eastAsia="Times New Roman" w:hAnsi="Times New Roman" w:cs="Times New Roman"/>
          <w:lang w:eastAsia="fr-FR"/>
        </w:rPr>
        <w:t xml:space="preserve"> si au terme de</w:t>
      </w:r>
      <w:r w:rsidR="003F7409" w:rsidRPr="002A57E4">
        <w:rPr>
          <w:rFonts w:ascii="Times New Roman" w:eastAsia="Times New Roman" w:hAnsi="Times New Roman" w:cs="Times New Roman"/>
          <w:color w:val="222222"/>
          <w:lang w:eastAsia="fr-FR"/>
        </w:rPr>
        <w:t xml:space="preserve"> l’évaluation, il⸱(elle) obtient la note de </w:t>
      </w:r>
      <w:r w:rsidR="003F7409" w:rsidRPr="002A57E4">
        <w:rPr>
          <w:rFonts w:ascii="Times New Roman" w:eastAsia="Times New Roman" w:hAnsi="Times New Roman" w:cs="Times New Roman"/>
          <w:b/>
          <w:bCs/>
          <w:color w:val="222222"/>
          <w:lang w:eastAsia="fr-FR"/>
        </w:rPr>
        <w:t>80%.</w:t>
      </w:r>
    </w:p>
    <w:p w14:paraId="17D2A616" w14:textId="731EAA05" w:rsidR="00AE22A7" w:rsidRPr="002A57E4" w:rsidRDefault="00AE22A7" w:rsidP="00844291">
      <w:pPr>
        <w:spacing w:after="0" w:line="240" w:lineRule="auto"/>
        <w:ind w:left="426" w:hanging="426"/>
        <w:jc w:val="both"/>
        <w:rPr>
          <w:rFonts w:ascii="Times New Roman" w:eastAsia="Times New Roman" w:hAnsi="Times New Roman" w:cs="Times New Roman"/>
          <w:color w:val="222222"/>
          <w:lang w:eastAsia="fr-FR"/>
        </w:rPr>
      </w:pPr>
      <w:r w:rsidRPr="002A57E4">
        <w:rPr>
          <w:rFonts w:ascii="Times New Roman" w:eastAsia="Times New Roman" w:hAnsi="Times New Roman" w:cs="Times New Roman"/>
          <w:b/>
          <w:bCs/>
          <w:color w:val="222222"/>
          <w:lang w:eastAsia="fr-FR"/>
        </w:rPr>
        <w:t xml:space="preserve">NB : </w:t>
      </w:r>
      <w:r w:rsidRPr="002A57E4">
        <w:rPr>
          <w:rFonts w:ascii="Times New Roman" w:eastAsia="Times New Roman" w:hAnsi="Times New Roman" w:cs="Times New Roman"/>
          <w:i/>
          <w:iCs/>
          <w:color w:val="222222"/>
          <w:u w:val="single"/>
          <w:lang w:eastAsia="fr-FR"/>
        </w:rPr>
        <w:t>Lors de l’interview, l’Expert(e) en Communication aura à faire une petite démonstration sur ses connaissances quant à l’utilisation des réseaux sociaux et à la mise à jour du site web</w:t>
      </w:r>
      <w:r w:rsidRPr="002A57E4">
        <w:rPr>
          <w:rFonts w:ascii="Times New Roman" w:eastAsia="Times New Roman" w:hAnsi="Times New Roman" w:cs="Times New Roman"/>
          <w:color w:val="222222"/>
          <w:lang w:eastAsia="fr-FR"/>
        </w:rPr>
        <w:t>.</w:t>
      </w:r>
    </w:p>
    <w:p w14:paraId="6E1CFF05" w14:textId="2577F82E" w:rsidR="003227B1" w:rsidRPr="00844291" w:rsidRDefault="005E24CF" w:rsidP="00C4150F">
      <w:pPr>
        <w:spacing w:after="0" w:line="240" w:lineRule="auto"/>
        <w:ind w:left="426"/>
        <w:jc w:val="both"/>
        <w:rPr>
          <w:rFonts w:ascii="Times New Roman" w:eastAsia="Times New Roman" w:hAnsi="Times New Roman" w:cs="Times New Roman"/>
          <w:i/>
          <w:iCs/>
          <w:color w:val="222222"/>
          <w:u w:val="single"/>
          <w:lang w:eastAsia="fr-FR"/>
        </w:rPr>
      </w:pPr>
      <w:r w:rsidRPr="00844291">
        <w:rPr>
          <w:rFonts w:ascii="Times New Roman" w:eastAsia="Times New Roman" w:hAnsi="Times New Roman" w:cs="Times New Roman"/>
          <w:i/>
          <w:iCs/>
          <w:color w:val="222222"/>
          <w:u w:val="single"/>
          <w:lang w:eastAsia="fr-FR"/>
        </w:rPr>
        <w:t xml:space="preserve">Aussi, il </w:t>
      </w:r>
      <w:r w:rsidR="00C4150F" w:rsidRPr="00844291">
        <w:rPr>
          <w:rFonts w:ascii="Times New Roman" w:eastAsia="Times New Roman" w:hAnsi="Times New Roman" w:cs="Times New Roman"/>
          <w:i/>
          <w:iCs/>
          <w:color w:val="222222"/>
          <w:u w:val="single"/>
          <w:lang w:eastAsia="fr-FR"/>
        </w:rPr>
        <w:t>va présenter</w:t>
      </w:r>
      <w:r w:rsidR="00756ACF" w:rsidRPr="00844291">
        <w:rPr>
          <w:rFonts w:ascii="Times New Roman" w:eastAsia="Times New Roman" w:hAnsi="Times New Roman" w:cs="Times New Roman"/>
          <w:i/>
          <w:iCs/>
          <w:color w:val="222222"/>
          <w:u w:val="single"/>
          <w:lang w:eastAsia="fr-FR"/>
        </w:rPr>
        <w:t xml:space="preserve"> </w:t>
      </w:r>
      <w:r w:rsidRPr="00844291">
        <w:rPr>
          <w:rFonts w:ascii="Times New Roman" w:eastAsia="Times New Roman" w:hAnsi="Times New Roman" w:cs="Times New Roman"/>
          <w:i/>
          <w:iCs/>
          <w:color w:val="222222"/>
          <w:u w:val="single"/>
          <w:lang w:eastAsia="fr-FR"/>
        </w:rPr>
        <w:t>quelques</w:t>
      </w:r>
      <w:r w:rsidR="00756ACF" w:rsidRPr="00844291">
        <w:rPr>
          <w:rFonts w:ascii="Times New Roman" w:eastAsia="Times New Roman" w:hAnsi="Times New Roman" w:cs="Times New Roman"/>
          <w:i/>
          <w:iCs/>
          <w:color w:val="222222"/>
          <w:u w:val="single"/>
          <w:lang w:eastAsia="fr-FR"/>
        </w:rPr>
        <w:t xml:space="preserve"> sites web, vidéos de communication et de brochures qu'il a développés par le passé</w:t>
      </w:r>
      <w:r w:rsidRPr="00844291">
        <w:rPr>
          <w:rFonts w:ascii="Times New Roman" w:eastAsia="Times New Roman" w:hAnsi="Times New Roman" w:cs="Times New Roman"/>
          <w:i/>
          <w:iCs/>
          <w:color w:val="222222"/>
          <w:u w:val="single"/>
          <w:lang w:eastAsia="fr-FR"/>
        </w:rPr>
        <w:t>.</w:t>
      </w:r>
    </w:p>
    <w:p w14:paraId="3B3A0024" w14:textId="77777777" w:rsidR="003227B1" w:rsidRPr="002A57E4" w:rsidRDefault="003227B1" w:rsidP="006D6D25">
      <w:pPr>
        <w:spacing w:after="0" w:line="240" w:lineRule="auto"/>
        <w:jc w:val="both"/>
        <w:rPr>
          <w:rFonts w:ascii="Times New Roman" w:hAnsi="Times New Roman" w:cs="Times New Roman"/>
        </w:rPr>
      </w:pPr>
    </w:p>
    <w:sectPr w:rsidR="003227B1" w:rsidRPr="002A57E4" w:rsidSect="00590B67">
      <w:footerReference w:type="even" r:id="rId11"/>
      <w:footerReference w:type="default" r:id="rId12"/>
      <w:footerReference w:type="firs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F0EE" w14:textId="77777777" w:rsidR="00A73880" w:rsidRDefault="00A73880">
      <w:pPr>
        <w:spacing w:after="0" w:line="240" w:lineRule="auto"/>
      </w:pPr>
      <w:r>
        <w:separator/>
      </w:r>
    </w:p>
  </w:endnote>
  <w:endnote w:type="continuationSeparator" w:id="0">
    <w:p w14:paraId="1894CAEA" w14:textId="77777777" w:rsidR="00A73880" w:rsidRDefault="00A7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E187" w14:textId="0E4D4D3F" w:rsidR="007E6E69" w:rsidRDefault="007E6E69">
    <w:pPr>
      <w:pStyle w:val="Pieddepage"/>
    </w:pPr>
    <w:r>
      <w:rPr>
        <w:noProof/>
      </w:rPr>
      <mc:AlternateContent>
        <mc:Choice Requires="wps">
          <w:drawing>
            <wp:anchor distT="0" distB="0" distL="0" distR="0" simplePos="0" relativeHeight="251659264" behindDoc="0" locked="0" layoutInCell="1" allowOverlap="1" wp14:anchorId="46991111" wp14:editId="51661961">
              <wp:simplePos x="635" y="635"/>
              <wp:positionH relativeFrom="page">
                <wp:align>right</wp:align>
              </wp:positionH>
              <wp:positionV relativeFrom="page">
                <wp:align>bottom</wp:align>
              </wp:positionV>
              <wp:extent cx="1106805" cy="357505"/>
              <wp:effectExtent l="0" t="0" r="0" b="0"/>
              <wp:wrapNone/>
              <wp:docPr id="95883871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63FC850" w14:textId="57F45E28"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991111"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063FC850" w14:textId="57F45E28"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F57B" w14:textId="78E29FF0" w:rsidR="00EF16AB" w:rsidRDefault="007E6E69" w:rsidP="00590B67">
    <w:pPr>
      <w:pStyle w:val="Pieddepage"/>
      <w:jc w:val="right"/>
    </w:pPr>
    <w:r>
      <w:rPr>
        <w:noProof/>
      </w:rPr>
      <mc:AlternateContent>
        <mc:Choice Requires="wps">
          <w:drawing>
            <wp:anchor distT="0" distB="0" distL="0" distR="0" simplePos="0" relativeHeight="251660288" behindDoc="0" locked="0" layoutInCell="1" allowOverlap="1" wp14:anchorId="291EB7EB" wp14:editId="46A3C99A">
              <wp:simplePos x="635" y="635"/>
              <wp:positionH relativeFrom="page">
                <wp:align>right</wp:align>
              </wp:positionH>
              <wp:positionV relativeFrom="page">
                <wp:align>bottom</wp:align>
              </wp:positionV>
              <wp:extent cx="1106805" cy="357505"/>
              <wp:effectExtent l="0" t="0" r="0" b="0"/>
              <wp:wrapNone/>
              <wp:docPr id="187705339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5877CA4" w14:textId="19C59392"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1EB7EB"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65877CA4" w14:textId="19C59392"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v:textbox>
              <w10:wrap anchorx="page" anchory="page"/>
            </v:shape>
          </w:pict>
        </mc:Fallback>
      </mc:AlternateContent>
    </w:r>
    <w:sdt>
      <w:sdtPr>
        <w:id w:val="341095438"/>
        <w:docPartObj>
          <w:docPartGallery w:val="Page Numbers (Bottom of Page)"/>
          <w:docPartUnique/>
        </w:docPartObj>
      </w:sdtPr>
      <w:sdtContent>
        <w:r w:rsidR="00A014B6">
          <w:fldChar w:fldCharType="begin"/>
        </w:r>
        <w:r w:rsidR="00A014B6">
          <w:instrText xml:space="preserve"> PAGE   \* MERGEFORMAT </w:instrText>
        </w:r>
        <w:r w:rsidR="00A014B6">
          <w:fldChar w:fldCharType="separate"/>
        </w:r>
        <w:r w:rsidR="007F53CF">
          <w:rPr>
            <w:noProof/>
          </w:rPr>
          <w:t>2</w:t>
        </w:r>
        <w:r w:rsidR="00A014B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C528" w14:textId="54F58FAA" w:rsidR="007E6E69" w:rsidRDefault="007E6E69">
    <w:pPr>
      <w:pStyle w:val="Pieddepage"/>
    </w:pPr>
    <w:r>
      <w:rPr>
        <w:noProof/>
      </w:rPr>
      <mc:AlternateContent>
        <mc:Choice Requires="wps">
          <w:drawing>
            <wp:anchor distT="0" distB="0" distL="0" distR="0" simplePos="0" relativeHeight="251658240" behindDoc="0" locked="0" layoutInCell="1" allowOverlap="1" wp14:anchorId="6B954A31" wp14:editId="0312F67C">
              <wp:simplePos x="635" y="635"/>
              <wp:positionH relativeFrom="page">
                <wp:align>right</wp:align>
              </wp:positionH>
              <wp:positionV relativeFrom="page">
                <wp:align>bottom</wp:align>
              </wp:positionV>
              <wp:extent cx="1106805" cy="357505"/>
              <wp:effectExtent l="0" t="0" r="0" b="0"/>
              <wp:wrapNone/>
              <wp:docPr id="195002227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9AEEE11" w14:textId="16EFB61B"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954A31"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textbox style="mso-fit-shape-to-text:t" inset="0,0,20pt,15pt">
                <w:txbxContent>
                  <w:p w14:paraId="09AEEE11" w14:textId="16EFB61B"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242E" w14:textId="77777777" w:rsidR="00A73880" w:rsidRDefault="00A73880">
      <w:pPr>
        <w:spacing w:after="0" w:line="240" w:lineRule="auto"/>
      </w:pPr>
      <w:r>
        <w:separator/>
      </w:r>
    </w:p>
  </w:footnote>
  <w:footnote w:type="continuationSeparator" w:id="0">
    <w:p w14:paraId="1944B0F1" w14:textId="77777777" w:rsidR="00A73880" w:rsidRDefault="00A73880">
      <w:pPr>
        <w:spacing w:after="0" w:line="240" w:lineRule="auto"/>
      </w:pPr>
      <w:r>
        <w:continuationSeparator/>
      </w:r>
    </w:p>
  </w:footnote>
  <w:footnote w:id="1">
    <w:p w14:paraId="13C2DBE2" w14:textId="419CC25A" w:rsidR="00C046F5" w:rsidRPr="00844291" w:rsidRDefault="00C046F5">
      <w:pPr>
        <w:pStyle w:val="Notedebasdepage"/>
        <w:rPr>
          <w:rFonts w:ascii="Times New Roman" w:hAnsi="Times New Roman" w:cs="Times New Roman"/>
        </w:rPr>
      </w:pPr>
      <w:r w:rsidRPr="00844291">
        <w:rPr>
          <w:rStyle w:val="Appelnotedebasdep"/>
          <w:rFonts w:ascii="Times New Roman" w:hAnsi="Times New Roman" w:cs="Times New Roman"/>
        </w:rPr>
        <w:footnoteRef/>
      </w:r>
      <w:r w:rsidRPr="00844291">
        <w:rPr>
          <w:rFonts w:ascii="Times New Roman" w:hAnsi="Times New Roman" w:cs="Times New Roman"/>
        </w:rPr>
        <w:t xml:space="preserve"> </w:t>
      </w:r>
      <w:r w:rsidR="00987070" w:rsidRPr="00844291">
        <w:rPr>
          <w:rFonts w:ascii="Times New Roman" w:hAnsi="Times New Roman" w:cs="Times New Roman"/>
        </w:rPr>
        <w:t>Le site web sera développé par un autre développeur web ; le spécialiste en communication devra travailler en étroite collaboration avec ce consultant et sera chargé d'effectuer les mises à jour/améliorations nécessaires sur ce site web.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F96A182C"/>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0000009"/>
    <w:multiLevelType w:val="multilevel"/>
    <w:tmpl w:val="757A6A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874CB5"/>
    <w:multiLevelType w:val="hybridMultilevel"/>
    <w:tmpl w:val="F96A182C"/>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2094B75"/>
    <w:multiLevelType w:val="hybridMultilevel"/>
    <w:tmpl w:val="0E9A7408"/>
    <w:lvl w:ilvl="0" w:tplc="040C000F">
      <w:start w:val="1"/>
      <w:numFmt w:val="decimal"/>
      <w:lvlText w:val="%1."/>
      <w:lvlJc w:val="left"/>
      <w:pPr>
        <w:ind w:left="720" w:hanging="360"/>
      </w:pPr>
      <w:rPr>
        <w:rFonts w:hint="default"/>
      </w:rPr>
    </w:lvl>
    <w:lvl w:ilvl="1" w:tplc="3A80D2D2">
      <w:start w:val="1"/>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79421E"/>
    <w:multiLevelType w:val="hybridMultilevel"/>
    <w:tmpl w:val="625C0066"/>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6" w15:restartNumberingAfterBreak="0">
    <w:nsid w:val="14595227"/>
    <w:multiLevelType w:val="hybridMultilevel"/>
    <w:tmpl w:val="6F62A50C"/>
    <w:lvl w:ilvl="0" w:tplc="3A80D2D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776A81"/>
    <w:multiLevelType w:val="multilevel"/>
    <w:tmpl w:val="757A6A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04244FA"/>
    <w:multiLevelType w:val="multilevel"/>
    <w:tmpl w:val="B62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441F8"/>
    <w:multiLevelType w:val="hybridMultilevel"/>
    <w:tmpl w:val="272E5A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11" w15:restartNumberingAfterBreak="0">
    <w:nsid w:val="2C7718A3"/>
    <w:multiLevelType w:val="hybridMultilevel"/>
    <w:tmpl w:val="8E8891E2"/>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B176EA"/>
    <w:multiLevelType w:val="hybridMultilevel"/>
    <w:tmpl w:val="611AA49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4" w15:restartNumberingAfterBreak="0">
    <w:nsid w:val="3ADE15BB"/>
    <w:multiLevelType w:val="hybridMultilevel"/>
    <w:tmpl w:val="8C3EB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A4502A"/>
    <w:multiLevelType w:val="hybridMultilevel"/>
    <w:tmpl w:val="54B2B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B20CB"/>
    <w:multiLevelType w:val="hybridMultilevel"/>
    <w:tmpl w:val="8208139A"/>
    <w:lvl w:ilvl="0" w:tplc="0409000B">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7" w15:restartNumberingAfterBreak="0">
    <w:nsid w:val="45E06AB6"/>
    <w:multiLevelType w:val="hybridMultilevel"/>
    <w:tmpl w:val="1FDEC81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6AD15BE"/>
    <w:multiLevelType w:val="hybridMultilevel"/>
    <w:tmpl w:val="AC6C4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D67EBB"/>
    <w:multiLevelType w:val="hybridMultilevel"/>
    <w:tmpl w:val="5B3212CA"/>
    <w:lvl w:ilvl="0" w:tplc="FA2AE82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370F9"/>
    <w:multiLevelType w:val="hybridMultilevel"/>
    <w:tmpl w:val="BCA80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925F77"/>
    <w:multiLevelType w:val="hybridMultilevel"/>
    <w:tmpl w:val="F1E8E6F2"/>
    <w:lvl w:ilvl="0" w:tplc="040C0005">
      <w:start w:val="1"/>
      <w:numFmt w:val="bullet"/>
      <w:lvlText w:val=""/>
      <w:lvlJc w:val="left"/>
      <w:pPr>
        <w:ind w:left="720" w:hanging="360"/>
      </w:pPr>
      <w:rPr>
        <w:rFonts w:ascii="Wingdings" w:hAnsi="Wingdings" w:hint="default"/>
      </w:rPr>
    </w:lvl>
    <w:lvl w:ilvl="1" w:tplc="3A80D2D2">
      <w:start w:val="1"/>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4" w15:restartNumberingAfterBreak="0">
    <w:nsid w:val="58435C3D"/>
    <w:multiLevelType w:val="hybridMultilevel"/>
    <w:tmpl w:val="CD7E0588"/>
    <w:lvl w:ilvl="0" w:tplc="82E40122">
      <w:start w:val="1"/>
      <w:numFmt w:val="bullet"/>
      <w:lvlText w:val=""/>
      <w:lvlJc w:val="left"/>
      <w:pPr>
        <w:ind w:left="1080" w:hanging="360"/>
      </w:pPr>
      <w:rPr>
        <w:rFonts w:ascii="Symbol" w:hAnsi="Symbol"/>
      </w:rPr>
    </w:lvl>
    <w:lvl w:ilvl="1" w:tplc="DB96C7B2">
      <w:start w:val="1"/>
      <w:numFmt w:val="bullet"/>
      <w:lvlText w:val=""/>
      <w:lvlJc w:val="left"/>
      <w:pPr>
        <w:ind w:left="1080" w:hanging="360"/>
      </w:pPr>
      <w:rPr>
        <w:rFonts w:ascii="Symbol" w:hAnsi="Symbol"/>
      </w:rPr>
    </w:lvl>
    <w:lvl w:ilvl="2" w:tplc="7FC63E7E">
      <w:start w:val="1"/>
      <w:numFmt w:val="bullet"/>
      <w:lvlText w:val=""/>
      <w:lvlJc w:val="left"/>
      <w:pPr>
        <w:ind w:left="1080" w:hanging="360"/>
      </w:pPr>
      <w:rPr>
        <w:rFonts w:ascii="Symbol" w:hAnsi="Symbol"/>
      </w:rPr>
    </w:lvl>
    <w:lvl w:ilvl="3" w:tplc="B4B035CE">
      <w:start w:val="1"/>
      <w:numFmt w:val="bullet"/>
      <w:lvlText w:val=""/>
      <w:lvlJc w:val="left"/>
      <w:pPr>
        <w:ind w:left="1080" w:hanging="360"/>
      </w:pPr>
      <w:rPr>
        <w:rFonts w:ascii="Symbol" w:hAnsi="Symbol"/>
      </w:rPr>
    </w:lvl>
    <w:lvl w:ilvl="4" w:tplc="98103E40">
      <w:start w:val="1"/>
      <w:numFmt w:val="bullet"/>
      <w:lvlText w:val=""/>
      <w:lvlJc w:val="left"/>
      <w:pPr>
        <w:ind w:left="1080" w:hanging="360"/>
      </w:pPr>
      <w:rPr>
        <w:rFonts w:ascii="Symbol" w:hAnsi="Symbol"/>
      </w:rPr>
    </w:lvl>
    <w:lvl w:ilvl="5" w:tplc="84F06280">
      <w:start w:val="1"/>
      <w:numFmt w:val="bullet"/>
      <w:lvlText w:val=""/>
      <w:lvlJc w:val="left"/>
      <w:pPr>
        <w:ind w:left="1080" w:hanging="360"/>
      </w:pPr>
      <w:rPr>
        <w:rFonts w:ascii="Symbol" w:hAnsi="Symbol"/>
      </w:rPr>
    </w:lvl>
    <w:lvl w:ilvl="6" w:tplc="5EC416B8">
      <w:start w:val="1"/>
      <w:numFmt w:val="bullet"/>
      <w:lvlText w:val=""/>
      <w:lvlJc w:val="left"/>
      <w:pPr>
        <w:ind w:left="1080" w:hanging="360"/>
      </w:pPr>
      <w:rPr>
        <w:rFonts w:ascii="Symbol" w:hAnsi="Symbol"/>
      </w:rPr>
    </w:lvl>
    <w:lvl w:ilvl="7" w:tplc="15F81B32">
      <w:start w:val="1"/>
      <w:numFmt w:val="bullet"/>
      <w:lvlText w:val=""/>
      <w:lvlJc w:val="left"/>
      <w:pPr>
        <w:ind w:left="1080" w:hanging="360"/>
      </w:pPr>
      <w:rPr>
        <w:rFonts w:ascii="Symbol" w:hAnsi="Symbol"/>
      </w:rPr>
    </w:lvl>
    <w:lvl w:ilvl="8" w:tplc="D6844282">
      <w:start w:val="1"/>
      <w:numFmt w:val="bullet"/>
      <w:lvlText w:val=""/>
      <w:lvlJc w:val="left"/>
      <w:pPr>
        <w:ind w:left="1080" w:hanging="360"/>
      </w:pPr>
      <w:rPr>
        <w:rFonts w:ascii="Symbol" w:hAnsi="Symbol"/>
      </w:rPr>
    </w:lvl>
  </w:abstractNum>
  <w:abstractNum w:abstractNumId="25"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133E60"/>
    <w:multiLevelType w:val="multilevel"/>
    <w:tmpl w:val="6A76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DE255C"/>
    <w:multiLevelType w:val="hybridMultilevel"/>
    <w:tmpl w:val="0388D9EA"/>
    <w:lvl w:ilvl="0" w:tplc="FA2AE82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0E56457"/>
    <w:multiLevelType w:val="multilevel"/>
    <w:tmpl w:val="4FF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2" w15:restartNumberingAfterBreak="0">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8D0D65"/>
    <w:multiLevelType w:val="hybridMultilevel"/>
    <w:tmpl w:val="0AE6879E"/>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16916575">
    <w:abstractNumId w:val="6"/>
  </w:num>
  <w:num w:numId="2" w16cid:durableId="1328827197">
    <w:abstractNumId w:val="14"/>
  </w:num>
  <w:num w:numId="3" w16cid:durableId="2015766467">
    <w:abstractNumId w:val="0"/>
  </w:num>
  <w:num w:numId="4" w16cid:durableId="1584336601">
    <w:abstractNumId w:val="1"/>
  </w:num>
  <w:num w:numId="5" w16cid:durableId="297414474">
    <w:abstractNumId w:val="33"/>
  </w:num>
  <w:num w:numId="6" w16cid:durableId="777676903">
    <w:abstractNumId w:val="4"/>
  </w:num>
  <w:num w:numId="7" w16cid:durableId="750614389">
    <w:abstractNumId w:val="2"/>
  </w:num>
  <w:num w:numId="8" w16cid:durableId="307636364">
    <w:abstractNumId w:val="22"/>
  </w:num>
  <w:num w:numId="9" w16cid:durableId="1888443075">
    <w:abstractNumId w:val="21"/>
  </w:num>
  <w:num w:numId="10" w16cid:durableId="503975627">
    <w:abstractNumId w:val="17"/>
  </w:num>
  <w:num w:numId="11" w16cid:durableId="20862124">
    <w:abstractNumId w:val="13"/>
  </w:num>
  <w:num w:numId="12" w16cid:durableId="637030148">
    <w:abstractNumId w:val="7"/>
  </w:num>
  <w:num w:numId="13" w16cid:durableId="1608074598">
    <w:abstractNumId w:val="9"/>
  </w:num>
  <w:num w:numId="14" w16cid:durableId="2088644184">
    <w:abstractNumId w:val="19"/>
  </w:num>
  <w:num w:numId="15" w16cid:durableId="641929185">
    <w:abstractNumId w:val="28"/>
  </w:num>
  <w:num w:numId="16" w16cid:durableId="1407652993">
    <w:abstractNumId w:val="11"/>
  </w:num>
  <w:num w:numId="17" w16cid:durableId="1790316271">
    <w:abstractNumId w:val="3"/>
  </w:num>
  <w:num w:numId="18" w16cid:durableId="384838150">
    <w:abstractNumId w:val="25"/>
  </w:num>
  <w:num w:numId="19" w16cid:durableId="133957690">
    <w:abstractNumId w:val="5"/>
  </w:num>
  <w:num w:numId="20" w16cid:durableId="1132363680">
    <w:abstractNumId w:val="10"/>
  </w:num>
  <w:num w:numId="21" w16cid:durableId="1731151693">
    <w:abstractNumId w:val="12"/>
  </w:num>
  <w:num w:numId="22" w16cid:durableId="165290776">
    <w:abstractNumId w:val="26"/>
  </w:num>
  <w:num w:numId="23" w16cid:durableId="212620783">
    <w:abstractNumId w:val="32"/>
  </w:num>
  <w:num w:numId="24" w16cid:durableId="1918250921">
    <w:abstractNumId w:val="23"/>
  </w:num>
  <w:num w:numId="25" w16cid:durableId="816993922">
    <w:abstractNumId w:val="29"/>
  </w:num>
  <w:num w:numId="26" w16cid:durableId="920483098">
    <w:abstractNumId w:val="16"/>
  </w:num>
  <w:num w:numId="27" w16cid:durableId="1158233344">
    <w:abstractNumId w:val="20"/>
  </w:num>
  <w:num w:numId="28" w16cid:durableId="1688672631">
    <w:abstractNumId w:val="31"/>
  </w:num>
  <w:num w:numId="29" w16cid:durableId="451942794">
    <w:abstractNumId w:val="15"/>
  </w:num>
  <w:num w:numId="30" w16cid:durableId="1184397885">
    <w:abstractNumId w:val="8"/>
  </w:num>
  <w:num w:numId="31" w16cid:durableId="1083381455">
    <w:abstractNumId w:val="30"/>
  </w:num>
  <w:num w:numId="32" w16cid:durableId="1877155186">
    <w:abstractNumId w:val="18"/>
  </w:num>
  <w:num w:numId="33" w16cid:durableId="1844004282">
    <w:abstractNumId w:val="24"/>
  </w:num>
  <w:num w:numId="34" w16cid:durableId="20011589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A8"/>
    <w:rsid w:val="00013E31"/>
    <w:rsid w:val="00072312"/>
    <w:rsid w:val="000C4096"/>
    <w:rsid w:val="000D1F6E"/>
    <w:rsid w:val="000F749B"/>
    <w:rsid w:val="00100967"/>
    <w:rsid w:val="00101E62"/>
    <w:rsid w:val="0011070B"/>
    <w:rsid w:val="0011267E"/>
    <w:rsid w:val="0012110B"/>
    <w:rsid w:val="00135852"/>
    <w:rsid w:val="001526F6"/>
    <w:rsid w:val="00155648"/>
    <w:rsid w:val="001620DF"/>
    <w:rsid w:val="00166F1B"/>
    <w:rsid w:val="00177704"/>
    <w:rsid w:val="00184A2F"/>
    <w:rsid w:val="00186437"/>
    <w:rsid w:val="00187389"/>
    <w:rsid w:val="001A53E1"/>
    <w:rsid w:val="001E57D4"/>
    <w:rsid w:val="00201677"/>
    <w:rsid w:val="002020DE"/>
    <w:rsid w:val="00225A90"/>
    <w:rsid w:val="00240E48"/>
    <w:rsid w:val="00244702"/>
    <w:rsid w:val="00254015"/>
    <w:rsid w:val="00275AB0"/>
    <w:rsid w:val="00276F9E"/>
    <w:rsid w:val="00294E6A"/>
    <w:rsid w:val="002A57E4"/>
    <w:rsid w:val="002D63D6"/>
    <w:rsid w:val="002E2D18"/>
    <w:rsid w:val="002E67E5"/>
    <w:rsid w:val="002E756B"/>
    <w:rsid w:val="0030130E"/>
    <w:rsid w:val="00306AC2"/>
    <w:rsid w:val="00315348"/>
    <w:rsid w:val="003227B1"/>
    <w:rsid w:val="003268C7"/>
    <w:rsid w:val="00337E09"/>
    <w:rsid w:val="00340482"/>
    <w:rsid w:val="003412EC"/>
    <w:rsid w:val="00345633"/>
    <w:rsid w:val="0035285B"/>
    <w:rsid w:val="00353A6F"/>
    <w:rsid w:val="00360993"/>
    <w:rsid w:val="003A7BA2"/>
    <w:rsid w:val="003D3236"/>
    <w:rsid w:val="003D5B4F"/>
    <w:rsid w:val="003F7409"/>
    <w:rsid w:val="00411FAD"/>
    <w:rsid w:val="0042384B"/>
    <w:rsid w:val="00436D3D"/>
    <w:rsid w:val="004424E3"/>
    <w:rsid w:val="004550A3"/>
    <w:rsid w:val="00457E7A"/>
    <w:rsid w:val="00481E75"/>
    <w:rsid w:val="00494C9F"/>
    <w:rsid w:val="004A54F4"/>
    <w:rsid w:val="004C5811"/>
    <w:rsid w:val="004E0291"/>
    <w:rsid w:val="004E1593"/>
    <w:rsid w:val="004E4CD7"/>
    <w:rsid w:val="004F426D"/>
    <w:rsid w:val="0050469D"/>
    <w:rsid w:val="0050598D"/>
    <w:rsid w:val="00506F22"/>
    <w:rsid w:val="00533323"/>
    <w:rsid w:val="00533890"/>
    <w:rsid w:val="0053591A"/>
    <w:rsid w:val="00553B6A"/>
    <w:rsid w:val="005609FC"/>
    <w:rsid w:val="0057241D"/>
    <w:rsid w:val="00590B67"/>
    <w:rsid w:val="005B2C06"/>
    <w:rsid w:val="005C3EFD"/>
    <w:rsid w:val="005C67D6"/>
    <w:rsid w:val="005D361B"/>
    <w:rsid w:val="005E24CF"/>
    <w:rsid w:val="006060A1"/>
    <w:rsid w:val="00611B85"/>
    <w:rsid w:val="006225E3"/>
    <w:rsid w:val="00626FC5"/>
    <w:rsid w:val="00627977"/>
    <w:rsid w:val="006370C2"/>
    <w:rsid w:val="00646A7E"/>
    <w:rsid w:val="006541CC"/>
    <w:rsid w:val="00656B00"/>
    <w:rsid w:val="006738F1"/>
    <w:rsid w:val="006A23B4"/>
    <w:rsid w:val="006C0102"/>
    <w:rsid w:val="006D0917"/>
    <w:rsid w:val="006D6D25"/>
    <w:rsid w:val="006E4169"/>
    <w:rsid w:val="006E59E7"/>
    <w:rsid w:val="006F18D9"/>
    <w:rsid w:val="006F28C8"/>
    <w:rsid w:val="007057C3"/>
    <w:rsid w:val="007066A7"/>
    <w:rsid w:val="007167EF"/>
    <w:rsid w:val="007220A8"/>
    <w:rsid w:val="007555A8"/>
    <w:rsid w:val="00756ACF"/>
    <w:rsid w:val="0077161C"/>
    <w:rsid w:val="0078334C"/>
    <w:rsid w:val="00783D3F"/>
    <w:rsid w:val="007D371D"/>
    <w:rsid w:val="007D5067"/>
    <w:rsid w:val="007E6E69"/>
    <w:rsid w:val="007F53CF"/>
    <w:rsid w:val="00812A8D"/>
    <w:rsid w:val="00813D1D"/>
    <w:rsid w:val="00844291"/>
    <w:rsid w:val="008C2590"/>
    <w:rsid w:val="008D3871"/>
    <w:rsid w:val="008D72DD"/>
    <w:rsid w:val="008D7E22"/>
    <w:rsid w:val="008E2FD9"/>
    <w:rsid w:val="008E4748"/>
    <w:rsid w:val="008E6669"/>
    <w:rsid w:val="009016DC"/>
    <w:rsid w:val="00910BA4"/>
    <w:rsid w:val="009279BC"/>
    <w:rsid w:val="0093384F"/>
    <w:rsid w:val="009732A6"/>
    <w:rsid w:val="00982E9B"/>
    <w:rsid w:val="0098690C"/>
    <w:rsid w:val="00987070"/>
    <w:rsid w:val="0099277B"/>
    <w:rsid w:val="009D3F22"/>
    <w:rsid w:val="009D67E8"/>
    <w:rsid w:val="00A014B6"/>
    <w:rsid w:val="00A05B4C"/>
    <w:rsid w:val="00A0680B"/>
    <w:rsid w:val="00A41B89"/>
    <w:rsid w:val="00A554E1"/>
    <w:rsid w:val="00A63113"/>
    <w:rsid w:val="00A73880"/>
    <w:rsid w:val="00A840B3"/>
    <w:rsid w:val="00A87C2F"/>
    <w:rsid w:val="00A96BD7"/>
    <w:rsid w:val="00AA65AE"/>
    <w:rsid w:val="00AB3B8B"/>
    <w:rsid w:val="00AE22A7"/>
    <w:rsid w:val="00B01157"/>
    <w:rsid w:val="00B33F0D"/>
    <w:rsid w:val="00B34BEA"/>
    <w:rsid w:val="00B40D10"/>
    <w:rsid w:val="00B57B7B"/>
    <w:rsid w:val="00B63AB3"/>
    <w:rsid w:val="00B63CA3"/>
    <w:rsid w:val="00B66925"/>
    <w:rsid w:val="00BA3B7F"/>
    <w:rsid w:val="00BB7888"/>
    <w:rsid w:val="00BC0244"/>
    <w:rsid w:val="00BC0977"/>
    <w:rsid w:val="00BC5230"/>
    <w:rsid w:val="00BC7741"/>
    <w:rsid w:val="00BF6318"/>
    <w:rsid w:val="00C046F5"/>
    <w:rsid w:val="00C07261"/>
    <w:rsid w:val="00C1533C"/>
    <w:rsid w:val="00C16A88"/>
    <w:rsid w:val="00C404EB"/>
    <w:rsid w:val="00C4150F"/>
    <w:rsid w:val="00C70B55"/>
    <w:rsid w:val="00C8211F"/>
    <w:rsid w:val="00CA2AD0"/>
    <w:rsid w:val="00CA32B9"/>
    <w:rsid w:val="00CA7156"/>
    <w:rsid w:val="00CB0F8D"/>
    <w:rsid w:val="00CC2E67"/>
    <w:rsid w:val="00CE0F28"/>
    <w:rsid w:val="00CE37E7"/>
    <w:rsid w:val="00CF1E8F"/>
    <w:rsid w:val="00D416EF"/>
    <w:rsid w:val="00D53FFF"/>
    <w:rsid w:val="00D5660A"/>
    <w:rsid w:val="00D6158A"/>
    <w:rsid w:val="00D615C7"/>
    <w:rsid w:val="00D6190B"/>
    <w:rsid w:val="00D80466"/>
    <w:rsid w:val="00DC4204"/>
    <w:rsid w:val="00DE12DC"/>
    <w:rsid w:val="00DF7435"/>
    <w:rsid w:val="00E23B16"/>
    <w:rsid w:val="00E254B3"/>
    <w:rsid w:val="00E44814"/>
    <w:rsid w:val="00E637F6"/>
    <w:rsid w:val="00E8424E"/>
    <w:rsid w:val="00EA5564"/>
    <w:rsid w:val="00ED10B8"/>
    <w:rsid w:val="00EF16AB"/>
    <w:rsid w:val="00EF1883"/>
    <w:rsid w:val="00EF1A95"/>
    <w:rsid w:val="00F02286"/>
    <w:rsid w:val="00F1156A"/>
    <w:rsid w:val="00F150CE"/>
    <w:rsid w:val="00F21750"/>
    <w:rsid w:val="00F42DAF"/>
    <w:rsid w:val="00F515B4"/>
    <w:rsid w:val="00F94BE0"/>
    <w:rsid w:val="00FA14D9"/>
    <w:rsid w:val="00FA1970"/>
    <w:rsid w:val="00FC607F"/>
    <w:rsid w:val="00FC74D5"/>
    <w:rsid w:val="00FE405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3B87"/>
  <w15:chartTrackingRefBased/>
  <w15:docId w15:val="{75B4FD69-25DB-4930-804F-1D646417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Medium Grid 1 - Accent 21,References,List Paragraph (numbered (a)),Numbered List Paragraph,Liste 1,List Paragraph1,List Bullet Mary,123 List Paragraph,Body,Bullet,Bullet paras,List Paragraph nowy,List_Paragraph,Ha,Bullet1,RM1"/>
    <w:basedOn w:val="Normal"/>
    <w:link w:val="ParagraphedelisteCar"/>
    <w:uiPriority w:val="34"/>
    <w:qFormat/>
    <w:rsid w:val="007220A8"/>
    <w:pPr>
      <w:spacing w:after="200" w:line="276" w:lineRule="auto"/>
      <w:ind w:left="720"/>
      <w:contextualSpacing/>
    </w:pPr>
  </w:style>
  <w:style w:type="paragraph" w:styleId="Pieddepage">
    <w:name w:val="footer"/>
    <w:basedOn w:val="Normal"/>
    <w:link w:val="PieddepageCar"/>
    <w:uiPriority w:val="99"/>
    <w:unhideWhenUsed/>
    <w:rsid w:val="007220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20A8"/>
  </w:style>
  <w:style w:type="character" w:customStyle="1" w:styleId="ParagraphedelisteCar">
    <w:name w:val="Paragraphe de liste Car"/>
    <w:aliases w:val="Bullets Car,Medium Grid 1 - Accent 21 Car,References Car,List Paragraph (numbered (a)) Car,Numbered List Paragraph Car,Liste 1 Car,List Paragraph1 Car,List Bullet Mary Car,123 List Paragraph Car,Body Car,Bullet Car,Ha Car,RM1 Car"/>
    <w:basedOn w:val="Policepardfaut"/>
    <w:link w:val="Paragraphedeliste"/>
    <w:uiPriority w:val="34"/>
    <w:qFormat/>
    <w:rsid w:val="007220A8"/>
  </w:style>
  <w:style w:type="paragraph" w:styleId="Sansinterligne">
    <w:name w:val="No Spacing"/>
    <w:uiPriority w:val="1"/>
    <w:qFormat/>
    <w:rsid w:val="007220A8"/>
    <w:pPr>
      <w:spacing w:after="0" w:line="240" w:lineRule="auto"/>
    </w:pPr>
  </w:style>
  <w:style w:type="paragraph" w:customStyle="1" w:styleId="CM21">
    <w:name w:val="CM21"/>
    <w:basedOn w:val="Normal"/>
    <w:next w:val="Normal"/>
    <w:uiPriority w:val="99"/>
    <w:rsid w:val="007220A8"/>
    <w:pPr>
      <w:autoSpaceDE w:val="0"/>
      <w:autoSpaceDN w:val="0"/>
      <w:adjustRightInd w:val="0"/>
      <w:spacing w:after="0" w:line="240" w:lineRule="auto"/>
    </w:pPr>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5C3E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3EFD"/>
    <w:rPr>
      <w:rFonts w:ascii="Segoe UI" w:hAnsi="Segoe UI" w:cs="Segoe UI"/>
      <w:sz w:val="18"/>
      <w:szCs w:val="18"/>
    </w:rPr>
  </w:style>
  <w:style w:type="table" w:styleId="Grilledutableau">
    <w:name w:val="Table Grid"/>
    <w:basedOn w:val="TableauNormal"/>
    <w:uiPriority w:val="39"/>
    <w:rsid w:val="002E2D18"/>
    <w:pPr>
      <w:spacing w:after="0" w:line="240" w:lineRule="auto"/>
    </w:pPr>
    <w:rPr>
      <w:rFonts w:ascii="Cambria" w:eastAsia="Cambria" w:hAnsi="Cambria" w:cs="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A7156"/>
    <w:rPr>
      <w:sz w:val="16"/>
      <w:szCs w:val="16"/>
    </w:rPr>
  </w:style>
  <w:style w:type="paragraph" w:styleId="Commentaire">
    <w:name w:val="annotation text"/>
    <w:basedOn w:val="Normal"/>
    <w:link w:val="CommentaireCar"/>
    <w:uiPriority w:val="99"/>
    <w:unhideWhenUsed/>
    <w:rsid w:val="00CA7156"/>
    <w:pPr>
      <w:spacing w:after="0" w:line="240" w:lineRule="auto"/>
      <w:ind w:left="340" w:hanging="340"/>
    </w:pPr>
    <w:rPr>
      <w:rFonts w:ascii="Times New Roman" w:eastAsia="Times New Roman" w:hAnsi="Times New Roman" w:cs="Times New Roman"/>
      <w:color w:val="000000"/>
      <w:sz w:val="20"/>
      <w:szCs w:val="20"/>
      <w:lang w:val="en-US"/>
      <w14:ligatures w14:val="standardContextual"/>
    </w:rPr>
  </w:style>
  <w:style w:type="character" w:customStyle="1" w:styleId="CommentaireCar">
    <w:name w:val="Commentaire Car"/>
    <w:basedOn w:val="Policepardfaut"/>
    <w:link w:val="Commentaire"/>
    <w:uiPriority w:val="99"/>
    <w:rsid w:val="00CA7156"/>
    <w:rPr>
      <w:rFonts w:ascii="Times New Roman" w:eastAsia="Times New Roman" w:hAnsi="Times New Roman" w:cs="Times New Roman"/>
      <w:color w:val="000000"/>
      <w:sz w:val="20"/>
      <w:szCs w:val="20"/>
      <w:lang w:val="en-US"/>
      <w14:ligatures w14:val="standardContextual"/>
    </w:rPr>
  </w:style>
  <w:style w:type="paragraph" w:styleId="Rvision">
    <w:name w:val="Revision"/>
    <w:hidden/>
    <w:uiPriority w:val="99"/>
    <w:semiHidden/>
    <w:rsid w:val="003268C7"/>
    <w:pPr>
      <w:spacing w:after="0" w:line="240" w:lineRule="auto"/>
    </w:pPr>
  </w:style>
  <w:style w:type="paragraph" w:styleId="Objetducommentaire">
    <w:name w:val="annotation subject"/>
    <w:basedOn w:val="Commentaire"/>
    <w:next w:val="Commentaire"/>
    <w:link w:val="ObjetducommentaireCar"/>
    <w:uiPriority w:val="99"/>
    <w:semiHidden/>
    <w:unhideWhenUsed/>
    <w:rsid w:val="003268C7"/>
    <w:pPr>
      <w:spacing w:after="160"/>
      <w:ind w:left="0" w:firstLine="0"/>
    </w:pPr>
    <w:rPr>
      <w:rFonts w:asciiTheme="minorHAnsi" w:eastAsiaTheme="minorHAnsi" w:hAnsiTheme="minorHAnsi" w:cstheme="minorBidi"/>
      <w:b/>
      <w:bCs/>
      <w:color w:val="auto"/>
      <w:lang w:val="fr-FR"/>
      <w14:ligatures w14:val="none"/>
    </w:rPr>
  </w:style>
  <w:style w:type="character" w:customStyle="1" w:styleId="ObjetducommentaireCar">
    <w:name w:val="Objet du commentaire Car"/>
    <w:basedOn w:val="CommentaireCar"/>
    <w:link w:val="Objetducommentaire"/>
    <w:uiPriority w:val="99"/>
    <w:semiHidden/>
    <w:rsid w:val="003268C7"/>
    <w:rPr>
      <w:rFonts w:ascii="Times New Roman" w:eastAsia="Times New Roman" w:hAnsi="Times New Roman" w:cs="Times New Roman"/>
      <w:b/>
      <w:bCs/>
      <w:color w:val="000000"/>
      <w:sz w:val="20"/>
      <w:szCs w:val="20"/>
      <w:lang w:val="en-US"/>
      <w14:ligatures w14:val="standardContextual"/>
    </w:rPr>
  </w:style>
  <w:style w:type="paragraph" w:styleId="En-tte">
    <w:name w:val="header"/>
    <w:basedOn w:val="Normal"/>
    <w:link w:val="En-tteCar"/>
    <w:uiPriority w:val="99"/>
    <w:unhideWhenUsed/>
    <w:rsid w:val="00590B67"/>
    <w:pPr>
      <w:tabs>
        <w:tab w:val="center" w:pos="4513"/>
        <w:tab w:val="right" w:pos="9026"/>
      </w:tabs>
      <w:spacing w:after="0" w:line="240" w:lineRule="auto"/>
    </w:pPr>
  </w:style>
  <w:style w:type="character" w:customStyle="1" w:styleId="En-tteCar">
    <w:name w:val="En-tête Car"/>
    <w:basedOn w:val="Policepardfaut"/>
    <w:link w:val="En-tte"/>
    <w:uiPriority w:val="99"/>
    <w:rsid w:val="00590B67"/>
  </w:style>
  <w:style w:type="paragraph" w:styleId="Notedebasdepage">
    <w:name w:val="footnote text"/>
    <w:basedOn w:val="Normal"/>
    <w:link w:val="NotedebasdepageCar"/>
    <w:uiPriority w:val="99"/>
    <w:semiHidden/>
    <w:unhideWhenUsed/>
    <w:rsid w:val="00C046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46F5"/>
    <w:rPr>
      <w:sz w:val="20"/>
      <w:szCs w:val="20"/>
    </w:rPr>
  </w:style>
  <w:style w:type="character" w:styleId="Appelnotedebasdep">
    <w:name w:val="footnote reference"/>
    <w:basedOn w:val="Policepardfaut"/>
    <w:uiPriority w:val="99"/>
    <w:semiHidden/>
    <w:unhideWhenUsed/>
    <w:rsid w:val="00C046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4065">
      <w:bodyDiv w:val="1"/>
      <w:marLeft w:val="0"/>
      <w:marRight w:val="0"/>
      <w:marTop w:val="0"/>
      <w:marBottom w:val="0"/>
      <w:divBdr>
        <w:top w:val="none" w:sz="0" w:space="0" w:color="auto"/>
        <w:left w:val="none" w:sz="0" w:space="0" w:color="auto"/>
        <w:bottom w:val="none" w:sz="0" w:space="0" w:color="auto"/>
        <w:right w:val="none" w:sz="0" w:space="0" w:color="auto"/>
      </w:divBdr>
    </w:div>
    <w:div w:id="87912652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1192567874">
      <w:bodyDiv w:val="1"/>
      <w:marLeft w:val="0"/>
      <w:marRight w:val="0"/>
      <w:marTop w:val="0"/>
      <w:marBottom w:val="0"/>
      <w:divBdr>
        <w:top w:val="none" w:sz="0" w:space="0" w:color="auto"/>
        <w:left w:val="none" w:sz="0" w:space="0" w:color="auto"/>
        <w:bottom w:val="none" w:sz="0" w:space="0" w:color="auto"/>
        <w:right w:val="none" w:sz="0" w:space="0" w:color="auto"/>
      </w:divBdr>
    </w:div>
    <w:div w:id="1472745828">
      <w:bodyDiv w:val="1"/>
      <w:marLeft w:val="0"/>
      <w:marRight w:val="0"/>
      <w:marTop w:val="0"/>
      <w:marBottom w:val="0"/>
      <w:divBdr>
        <w:top w:val="none" w:sz="0" w:space="0" w:color="auto"/>
        <w:left w:val="none" w:sz="0" w:space="0" w:color="auto"/>
        <w:bottom w:val="none" w:sz="0" w:space="0" w:color="auto"/>
        <w:right w:val="none" w:sz="0" w:space="0" w:color="auto"/>
      </w:divBdr>
    </w:div>
    <w:div w:id="16434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86bccbddfcf37b8693943b8297eebbf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8431ed1297692779ed4b750760f346a2"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84274-DDE5-4A42-893F-EB7929F6786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018D9EDD-2A42-4074-959B-500565FDEE51}">
  <ds:schemaRefs>
    <ds:schemaRef ds:uri="http://schemas.microsoft.com/sharepoint/v3/contenttype/forms"/>
  </ds:schemaRefs>
</ds:datastoreItem>
</file>

<file path=customXml/itemProps3.xml><?xml version="1.0" encoding="utf-8"?>
<ds:datastoreItem xmlns:ds="http://schemas.openxmlformats.org/officeDocument/2006/customXml" ds:itemID="{C2167D7A-91F4-4E0A-BC3A-33BAECDD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88380-B1C8-417B-B7E4-9A2D536D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2663</Words>
  <Characters>14648</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Yambuya</dc:creator>
  <cp:keywords/>
  <dc:description/>
  <cp:lastModifiedBy>CEP_O</cp:lastModifiedBy>
  <cp:revision>2</cp:revision>
  <cp:lastPrinted>2018-10-24T10:59:00Z</cp:lastPrinted>
  <dcterms:created xsi:type="dcterms:W3CDTF">2025-11-07T12:03:00Z</dcterms:created>
  <dcterms:modified xsi:type="dcterms:W3CDTF">2025-11-07T12:03:00Z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743afa86,3926b7bd,6fe18fd2</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2025-10-29T13:26:09Z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44185a65-b2d5-411f-80f5-16eb56e45736</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